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sz w:val="34"/>
          <w:szCs w:val="34"/>
        </w:rPr>
      </w:pPr>
      <w:bookmarkStart w:colFirst="0" w:colLast="0" w:name="_heading=h.orwzzrli4wz" w:id="0"/>
      <w:bookmarkEnd w:id="0"/>
      <w:r w:rsidDel="00000000" w:rsidR="00000000" w:rsidRPr="00000000">
        <w:rPr>
          <w:sz w:val="34"/>
          <w:szCs w:val="34"/>
          <w:rtl w:val="0"/>
        </w:rPr>
        <w:t xml:space="preserve"> WORKPLACE HARASSMENT POLICY STATEMENT</w:t>
      </w:r>
    </w:p>
    <w:p w:rsidR="00000000" w:rsidDel="00000000" w:rsidP="00000000" w:rsidRDefault="00000000" w:rsidRPr="00000000" w14:paraId="00000002">
      <w:pPr>
        <w:pStyle w:val="Heading2"/>
        <w:rPr/>
      </w:pPr>
      <w:r w:rsidDel="00000000" w:rsidR="00000000" w:rsidRPr="00000000">
        <w:rPr>
          <w:rtl w:val="0"/>
        </w:rPr>
      </w:r>
    </w:p>
    <w:p w:rsidR="00000000" w:rsidDel="00000000" w:rsidP="00000000" w:rsidRDefault="00000000" w:rsidRPr="00000000" w14:paraId="00000003">
      <w:pPr>
        <w:widowControl w:val="1"/>
        <w:rPr/>
      </w:pPr>
      <w:r w:rsidDel="00000000" w:rsidR="00000000" w:rsidRPr="00000000">
        <w:rPr>
          <w:rtl w:val="0"/>
        </w:rPr>
        <w:t xml:space="preserve">Generally, harassment is considered to have taken place if the person knows, or should know, that the behavior is unwelcome. </w:t>
      </w:r>
    </w:p>
    <w:p w:rsidR="00000000" w:rsidDel="00000000" w:rsidP="00000000" w:rsidRDefault="00000000" w:rsidRPr="00000000" w14:paraId="00000004">
      <w:pPr>
        <w:widowControl w:val="1"/>
        <w:rPr/>
      </w:pPr>
      <w:r w:rsidDel="00000000" w:rsidR="00000000" w:rsidRPr="00000000">
        <w:rPr>
          <w:rtl w:val="0"/>
        </w:rPr>
      </w:r>
    </w:p>
    <w:p w:rsidR="00000000" w:rsidDel="00000000" w:rsidP="00000000" w:rsidRDefault="00000000" w:rsidRPr="00000000" w14:paraId="00000005">
      <w:pPr>
        <w:widowControl w:val="1"/>
        <w:rPr/>
      </w:pPr>
      <w:r w:rsidDel="00000000" w:rsidR="00000000" w:rsidRPr="00000000">
        <w:rPr>
          <w:rtl w:val="0"/>
        </w:rPr>
        <w:t xml:space="preserve">Harassment is offensive, insulting, intimidating, and hurtful and is unacceptable behavior related to violence or bullying. It creates an uncomfortable work environment and has no place in worker relationships.</w:t>
      </w:r>
    </w:p>
    <w:p w:rsidR="00000000" w:rsidDel="00000000" w:rsidP="00000000" w:rsidRDefault="00000000" w:rsidRPr="00000000" w14:paraId="00000006">
      <w:pPr>
        <w:widowControl w:val="1"/>
        <w:rPr/>
      </w:pPr>
      <w:r w:rsidDel="00000000" w:rsidR="00000000" w:rsidRPr="00000000">
        <w:rPr>
          <w:rtl w:val="0"/>
        </w:rPr>
      </w:r>
    </w:p>
    <w:p w:rsidR="00000000" w:rsidDel="00000000" w:rsidP="00000000" w:rsidRDefault="00000000" w:rsidRPr="00000000" w14:paraId="00000007">
      <w:pPr>
        <w:widowControl w:val="1"/>
        <w:rPr/>
      </w:pPr>
      <w:r w:rsidDel="00000000" w:rsidR="00000000" w:rsidRPr="00000000">
        <w:rPr>
          <w:b w:val="1"/>
          <w:rtl w:val="0"/>
        </w:rPr>
        <w:t xml:space="preserve">[Organization Name]</w:t>
      </w:r>
      <w:r w:rsidDel="00000000" w:rsidR="00000000" w:rsidRPr="00000000">
        <w:rPr>
          <w:rtl w:val="0"/>
        </w:rPr>
        <w:t xml:space="preserve"> is committed to providing a work environment in which all workers are treated with respect and dignity. Workplace harassment will not be tolerated from any person in the workplace including clients, other employers, Management s, workers and members of the public.</w:t>
      </w:r>
    </w:p>
    <w:p w:rsidR="00000000" w:rsidDel="00000000" w:rsidP="00000000" w:rsidRDefault="00000000" w:rsidRPr="00000000" w14:paraId="00000008">
      <w:pPr>
        <w:widowControl w:val="1"/>
        <w:rPr/>
      </w:pPr>
      <w:r w:rsidDel="00000000" w:rsidR="00000000" w:rsidRPr="00000000">
        <w:rPr>
          <w:rtl w:val="0"/>
        </w:rPr>
      </w:r>
    </w:p>
    <w:p w:rsidR="00000000" w:rsidDel="00000000" w:rsidP="00000000" w:rsidRDefault="00000000" w:rsidRPr="00000000" w14:paraId="00000009">
      <w:pPr>
        <w:widowControl w:val="1"/>
        <w:rPr/>
      </w:pPr>
      <w:r w:rsidDel="00000000" w:rsidR="00000000" w:rsidRPr="00000000">
        <w:rPr>
          <w:rtl w:val="0"/>
        </w:rPr>
        <w:t xml:space="preserve">Under the OHS Code and Regulations, harassment means any single incident or repeated incidents of objectionable or unwelcome conduct, comment, bullying or action by a person that the person knows or ought reasonably to know will or would cause offence or humiliation to a worker, or adversely affects the worker’s health and safety, and includes:</w:t>
      </w:r>
    </w:p>
    <w:p w:rsidR="00000000" w:rsidDel="00000000" w:rsidP="00000000" w:rsidRDefault="00000000" w:rsidRPr="00000000" w14:paraId="0000000A">
      <w:pPr>
        <w:widowControl w:val="1"/>
        <w:rPr/>
      </w:pPr>
      <w:r w:rsidDel="00000000" w:rsidR="00000000" w:rsidRPr="00000000">
        <w:rPr>
          <w:rtl w:val="0"/>
        </w:rPr>
      </w:r>
    </w:p>
    <w:p w:rsidR="00000000" w:rsidDel="00000000" w:rsidP="00000000" w:rsidRDefault="00000000" w:rsidRPr="00000000" w14:paraId="0000000B">
      <w:pPr>
        <w:widowControl w:val="1"/>
        <w:numPr>
          <w:ilvl w:val="0"/>
          <w:numId w:val="1"/>
        </w:numPr>
        <w:ind w:left="1198" w:hanging="360"/>
        <w:rPr/>
      </w:pPr>
      <w:r w:rsidDel="00000000" w:rsidR="00000000" w:rsidRPr="00000000">
        <w:rPr>
          <w:rtl w:val="0"/>
        </w:rPr>
        <w:t xml:space="preserve">conduct, comment, bullying or action because of race, religious beliefs, colour, physical disability, mental disability, age, ancestry, place of origin, marital status source of income, family status, gender, gender identity, gender expression and sexual orientation, and </w:t>
      </w:r>
    </w:p>
    <w:p w:rsidR="00000000" w:rsidDel="00000000" w:rsidP="00000000" w:rsidRDefault="00000000" w:rsidRPr="00000000" w14:paraId="0000000C">
      <w:pPr>
        <w:widowControl w:val="1"/>
        <w:numPr>
          <w:ilvl w:val="0"/>
          <w:numId w:val="1"/>
        </w:numPr>
        <w:ind w:left="1198" w:hanging="360"/>
        <w:rPr/>
      </w:pPr>
      <w:r w:rsidDel="00000000" w:rsidR="00000000" w:rsidRPr="00000000">
        <w:rPr>
          <w:rtl w:val="0"/>
        </w:rPr>
        <w:t xml:space="preserve">a sexual solicitation or advance, but excludes any reasonable conduct of an employer or Management in respect of the Management  of workers or a work site</w:t>
      </w:r>
    </w:p>
    <w:p w:rsidR="00000000" w:rsidDel="00000000" w:rsidP="00000000" w:rsidRDefault="00000000" w:rsidRPr="00000000" w14:paraId="0000000D">
      <w:pPr>
        <w:widowControl w:val="1"/>
        <w:rPr/>
      </w:pPr>
      <w:r w:rsidDel="00000000" w:rsidR="00000000" w:rsidRPr="00000000">
        <w:rPr>
          <w:rtl w:val="0"/>
        </w:rPr>
      </w:r>
    </w:p>
    <w:p w:rsidR="00000000" w:rsidDel="00000000" w:rsidP="00000000" w:rsidRDefault="00000000" w:rsidRPr="00000000" w14:paraId="0000000E">
      <w:pPr>
        <w:widowControl w:val="1"/>
        <w:rPr/>
      </w:pPr>
      <w:r w:rsidDel="00000000" w:rsidR="00000000" w:rsidRPr="00000000">
        <w:rPr>
          <w:rtl w:val="0"/>
        </w:rPr>
        <w:t xml:space="preserve">Reasonable action taken by the employer or management relating to the management and direction of workers or the workplace is not workplace harassment.</w:t>
      </w:r>
    </w:p>
    <w:p w:rsidR="00000000" w:rsidDel="00000000" w:rsidP="00000000" w:rsidRDefault="00000000" w:rsidRPr="00000000" w14:paraId="0000000F">
      <w:pPr>
        <w:widowControl w:val="1"/>
        <w:rPr/>
      </w:pPr>
      <w:r w:rsidDel="00000000" w:rsidR="00000000" w:rsidRPr="00000000">
        <w:rPr>
          <w:rtl w:val="0"/>
        </w:rPr>
      </w:r>
    </w:p>
    <w:p w:rsidR="00000000" w:rsidDel="00000000" w:rsidP="00000000" w:rsidRDefault="00000000" w:rsidRPr="00000000" w14:paraId="00000010">
      <w:pPr>
        <w:widowControl w:val="1"/>
        <w:rPr>
          <w:highlight w:val="yellow"/>
        </w:rPr>
      </w:pPr>
      <w:r w:rsidDel="00000000" w:rsidR="00000000" w:rsidRPr="00000000">
        <w:rPr>
          <w:rtl w:val="0"/>
        </w:rPr>
        <w:t xml:space="preserve">Workers are encouraged to report any incidents of workplace harassment to </w:t>
      </w:r>
      <w:r w:rsidDel="00000000" w:rsidR="00000000" w:rsidRPr="00000000">
        <w:rPr>
          <w:highlight w:val="yellow"/>
          <w:rtl w:val="0"/>
        </w:rPr>
        <w:t xml:space="preserve">the appropriate person. </w:t>
      </w:r>
    </w:p>
    <w:p w:rsidR="00000000" w:rsidDel="00000000" w:rsidP="00000000" w:rsidRDefault="00000000" w:rsidRPr="00000000" w14:paraId="00000011">
      <w:pPr>
        <w:widowControl w:val="1"/>
        <w:rPr/>
      </w:pPr>
      <w:r w:rsidDel="00000000" w:rsidR="00000000" w:rsidRPr="00000000">
        <w:rPr>
          <w:rtl w:val="0"/>
        </w:rPr>
      </w:r>
    </w:p>
    <w:p w:rsidR="00000000" w:rsidDel="00000000" w:rsidP="00000000" w:rsidRDefault="00000000" w:rsidRPr="00000000" w14:paraId="00000012">
      <w:pPr>
        <w:widowControl w:val="1"/>
        <w:rPr/>
      </w:pPr>
      <w:r w:rsidDel="00000000" w:rsidR="00000000" w:rsidRPr="00000000">
        <w:rPr>
          <w:rtl w:val="0"/>
        </w:rPr>
        <w:t xml:space="preserve">Management will investigate and deal with all complaints or incidents of workplace harassment in a fair, respectful and timely manner. Information provided about an incident or about a complaint will not be disclosed except as necessary to protect workers, to investigate the complaint or incident, to take corrective action or as otherwise required by law.</w:t>
      </w:r>
    </w:p>
    <w:p w:rsidR="00000000" w:rsidDel="00000000" w:rsidP="00000000" w:rsidRDefault="00000000" w:rsidRPr="00000000" w14:paraId="00000013">
      <w:pPr>
        <w:widowControl w:val="1"/>
        <w:rPr/>
      </w:pPr>
      <w:r w:rsidDel="00000000" w:rsidR="00000000" w:rsidRPr="00000000">
        <w:rPr>
          <w:rtl w:val="0"/>
        </w:rPr>
      </w:r>
    </w:p>
    <w:p w:rsidR="00000000" w:rsidDel="00000000" w:rsidP="00000000" w:rsidRDefault="00000000" w:rsidRPr="00000000" w14:paraId="00000014">
      <w:pPr>
        <w:widowControl w:val="1"/>
        <w:rPr>
          <w:sz w:val="18"/>
          <w:szCs w:val="18"/>
        </w:rPr>
      </w:pPr>
      <w:r w:rsidDel="00000000" w:rsidR="00000000" w:rsidRPr="00000000">
        <w:rPr>
          <w:rtl w:val="0"/>
        </w:rPr>
        <w:t xml:space="preserve">Managers and workers are expected to adhere to this policy and will be held responsible by the employer for not following it. Workers are not to be penalized or disciplined for reporting an incident or for participating in an investigation involving workplace harassment.</w:t>
      </w:r>
      <w:r w:rsidDel="00000000" w:rsidR="00000000" w:rsidRPr="00000000">
        <w:rPr>
          <w:rtl w:val="0"/>
        </w:rPr>
      </w:r>
    </w:p>
    <w:p w:rsidR="00000000" w:rsidDel="00000000" w:rsidP="00000000" w:rsidRDefault="00000000" w:rsidRPr="00000000" w14:paraId="00000015">
      <w:pPr>
        <w:widowControl w:val="1"/>
        <w:rPr>
          <w:sz w:val="16"/>
          <w:szCs w:val="16"/>
        </w:rPr>
      </w:pPr>
      <w:r w:rsidDel="00000000" w:rsidR="00000000" w:rsidRPr="00000000">
        <w:rPr>
          <w:rtl w:val="0"/>
        </w:rPr>
      </w:r>
    </w:p>
    <w:p w:rsidR="00000000" w:rsidDel="00000000" w:rsidP="00000000" w:rsidRDefault="00000000" w:rsidRPr="00000000" w14:paraId="00000016">
      <w:pPr>
        <w:widowControl w:val="1"/>
        <w:rPr/>
      </w:pPr>
      <w:r w:rsidDel="00000000" w:rsidR="00000000" w:rsidRPr="00000000">
        <w:rPr>
          <w:rtl w:val="0"/>
        </w:rPr>
        <w:t xml:space="preserve">Upon hiring, all Company’s workers are deemed able to evolve in an environment that is healthy, free of violence, discrimination or any type of harassment, in any shape or form. This statement has always been part of our business. The present policy aims to put into place new ways to prevent and ban workplace harassment, and to efficiently manage and stop any incident that may occur. The present policy should not be used in any abusive or malicious way, or with the intention to harm anybody.</w:t>
      </w:r>
    </w:p>
    <w:p w:rsidR="00000000" w:rsidDel="00000000" w:rsidP="00000000" w:rsidRDefault="00000000" w:rsidRPr="00000000" w14:paraId="00000017">
      <w:pPr>
        <w:widowControl w:val="1"/>
        <w:rPr>
          <w:sz w:val="12"/>
          <w:szCs w:val="12"/>
        </w:rPr>
      </w:pPr>
      <w:r w:rsidDel="00000000" w:rsidR="00000000" w:rsidRPr="00000000">
        <w:rPr>
          <w:rtl w:val="0"/>
        </w:rPr>
      </w:r>
    </w:p>
    <w:p w:rsidR="00000000" w:rsidDel="00000000" w:rsidP="00000000" w:rsidRDefault="00000000" w:rsidRPr="00000000" w14:paraId="00000018">
      <w:pPr>
        <w:widowControl w:val="1"/>
        <w:rPr>
          <w:sz w:val="12"/>
          <w:szCs w:val="12"/>
        </w:rPr>
      </w:pPr>
      <w:r w:rsidDel="00000000" w:rsidR="00000000" w:rsidRPr="00000000">
        <w:rPr>
          <w:rtl w:val="0"/>
        </w:rPr>
      </w:r>
    </w:p>
    <w:p w:rsidR="00000000" w:rsidDel="00000000" w:rsidP="00000000" w:rsidRDefault="00000000" w:rsidRPr="00000000" w14:paraId="00000019">
      <w:pPr>
        <w:widowControl w:val="1"/>
        <w:spacing w:after="160" w:lineRule="auto"/>
        <w:rPr>
          <w:sz w:val="12"/>
          <w:szCs w:val="12"/>
        </w:rPr>
      </w:pPr>
      <w:r w:rsidDel="00000000" w:rsidR="00000000" w:rsidRPr="00000000">
        <w:rPr>
          <w:rtl w:val="0"/>
        </w:rPr>
      </w:r>
    </w:p>
    <w:p w:rsidR="00000000" w:rsidDel="00000000" w:rsidP="00000000" w:rsidRDefault="00000000" w:rsidRPr="00000000" w14:paraId="0000001A">
      <w:pPr>
        <w:widowControl w:val="1"/>
        <w:rPr/>
      </w:pPr>
      <w:r w:rsidDel="00000000" w:rsidR="00000000" w:rsidRPr="00000000">
        <w:rPr>
          <w:highlight w:val="yellow"/>
          <w:rtl w:val="0"/>
        </w:rPr>
        <w:t xml:space="preserve">President:</w:t>
        <w:tab/>
        <w:tab/>
        <w:tab/>
        <w:tab/>
        <w:tab/>
        <w:tab/>
        <w:t xml:space="preserve">  Date: </w:t>
      </w:r>
      <w:r w:rsidDel="00000000" w:rsidR="00000000" w:rsidRPr="00000000">
        <w:rPr>
          <w:rtl w:val="0"/>
        </w:rPr>
      </w:r>
    </w:p>
    <w:p w:rsidR="00000000" w:rsidDel="00000000" w:rsidP="00000000" w:rsidRDefault="00000000" w:rsidRPr="00000000" w14:paraId="0000001B">
      <w:pPr>
        <w:widowControl w:val="1"/>
        <w:spacing w:after="160" w:line="259" w:lineRule="auto"/>
        <w:rPr/>
      </w:pPr>
      <w:r w:rsidDel="00000000" w:rsidR="00000000" w:rsidRPr="00000000">
        <w:rPr>
          <w:rtl w:val="0"/>
        </w:rPr>
        <w:t xml:space="preserve"> </w:t>
      </w:r>
    </w:p>
    <w:sectPr>
      <w:headerReference r:id="rId7" w:type="default"/>
      <w:footerReference r:id="rId8" w:type="default"/>
      <w:pgSz w:h="15840" w:w="12240" w:orient="portrait"/>
      <w:pgMar w:bottom="1440" w:top="1440" w:left="1440" w:right="1610" w:header="357" w:footer="35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drawing>
        <wp:inline distB="114300" distT="114300" distL="114300" distR="114300">
          <wp:extent cx="2509838" cy="536695"/>
          <wp:effectExtent b="0" l="0" r="0" t="0"/>
          <wp:docPr id="23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09838" cy="53669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qFormat w:val="1"/>
    <w:rsid w:val="00987236"/>
  </w:style>
  <w:style w:type="paragraph" w:styleId="Heading1">
    <w:name w:val="heading 1"/>
    <w:basedOn w:val="HSH1"/>
    <w:link w:val="Heading1Char"/>
    <w:uiPriority w:val="9"/>
    <w:qFormat w:val="1"/>
    <w:rsid w:val="00987236"/>
    <w:pPr>
      <w:outlineLvl w:val="0"/>
    </w:pPr>
  </w:style>
  <w:style w:type="paragraph" w:styleId="Heading2">
    <w:name w:val="heading 2"/>
    <w:basedOn w:val="HSH2"/>
    <w:link w:val="Heading2Char"/>
    <w:uiPriority w:val="9"/>
    <w:unhideWhenUsed w:val="1"/>
    <w:qFormat w:val="1"/>
    <w:rsid w:val="00202987"/>
    <w:pPr>
      <w:widowControl w:val="1"/>
      <w:outlineLvl w:val="1"/>
    </w:pPr>
  </w:style>
  <w:style w:type="paragraph" w:styleId="Heading3">
    <w:name w:val="heading 3"/>
    <w:basedOn w:val="HSH3"/>
    <w:next w:val="Normal"/>
    <w:link w:val="Heading3Char"/>
    <w:uiPriority w:val="9"/>
    <w:unhideWhenUsed w:val="1"/>
    <w:qFormat w:val="1"/>
    <w:rsid w:val="00987236"/>
    <w:pPr>
      <w:outlineLvl w:val="2"/>
    </w:pPr>
  </w:style>
  <w:style w:type="paragraph" w:styleId="Heading4">
    <w:name w:val="heading 4"/>
    <w:basedOn w:val="Normal"/>
    <w:next w:val="Normal"/>
    <w:link w:val="Heading4Char"/>
    <w:uiPriority w:val="9"/>
    <w:unhideWhenUsed w:val="1"/>
    <w:qFormat w:val="1"/>
    <w:rsid w:val="002910F5"/>
    <w:pPr>
      <w:outlineLvl w:val="3"/>
    </w:pPr>
    <w:rPr>
      <w:u w:val="single"/>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HSTitle"/>
    <w:next w:val="Normal"/>
    <w:link w:val="TitleChar"/>
    <w:uiPriority w:val="10"/>
    <w:qFormat w:val="1"/>
    <w:rsid w:val="00987236"/>
    <w:pPr>
      <w:ind w:left="720"/>
    </w:pPr>
  </w:style>
  <w:style w:type="paragraph" w:styleId="TOC1">
    <w:name w:val="toc 1"/>
    <w:basedOn w:val="Normal"/>
    <w:uiPriority w:val="39"/>
    <w:qFormat w:val="1"/>
    <w:pPr>
      <w:spacing w:after="120" w:before="240"/>
    </w:pPr>
    <w:rPr>
      <w:rFonts w:asciiTheme="minorHAnsi" w:cstheme="minorHAnsi" w:hAnsiTheme="minorHAnsi"/>
      <w:b w:val="1"/>
      <w:bCs w:val="1"/>
      <w:sz w:val="20"/>
      <w:szCs w:val="20"/>
    </w:rPr>
  </w:style>
  <w:style w:type="paragraph" w:styleId="BodyText">
    <w:name w:val="Body Text"/>
    <w:basedOn w:val="Normal"/>
    <w:uiPriority w:val="1"/>
    <w:qFormat w:val="1"/>
    <w:pPr>
      <w:ind w:left="100"/>
    </w:pPr>
  </w:style>
  <w:style w:type="paragraph" w:styleId="ListParagraph">
    <w:name w:val="List Paragraph"/>
    <w:basedOn w:val="Normal"/>
    <w:uiPriority w:val="34"/>
    <w:qFormat w:val="1"/>
  </w:style>
  <w:style w:type="paragraph" w:styleId="TableParagraph" w:customStyle="1">
    <w:name w:val="Table Paragraph"/>
    <w:basedOn w:val="Normal"/>
    <w:uiPriority w:val="1"/>
    <w:qFormat w:val="1"/>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0.0" w:type="dxa"/>
        <w:right w:w="0.0" w:type="dxa"/>
      </w:tblCellMar>
    </w:tblPr>
  </w:style>
  <w:style w:type="table" w:styleId="a8" w:customStyle="1">
    <w:basedOn w:val="TableNormal"/>
    <w:tblPr>
      <w:tblStyleRowBandSize w:val="1"/>
      <w:tblStyleColBandSize w:val="1"/>
      <w:tblCellMar>
        <w:left w:w="0.0" w:type="dxa"/>
        <w:right w:w="0.0" w:type="dxa"/>
      </w:tblCellMar>
    </w:tblPr>
  </w:style>
  <w:style w:type="table" w:styleId="a9" w:customStyle="1">
    <w:basedOn w:val="TableNormal"/>
    <w:tblPr>
      <w:tblStyleRowBandSize w:val="1"/>
      <w:tblStyleColBandSize w:val="1"/>
      <w:tblCellMar>
        <w:left w:w="0.0" w:type="dxa"/>
        <w:right w:w="0.0" w:type="dxa"/>
      </w:tblCellMar>
    </w:tblPr>
  </w:style>
  <w:style w:type="table" w:styleId="aa" w:customStyle="1">
    <w:basedOn w:val="TableNormal"/>
    <w:tblPr>
      <w:tblStyleRowBandSize w:val="1"/>
      <w:tblStyleColBandSize w:val="1"/>
      <w:tblCellMar>
        <w:left w:w="0.0" w:type="dxa"/>
        <w:right w:w="0.0" w:type="dxa"/>
      </w:tblCellMar>
    </w:tblPr>
  </w:style>
  <w:style w:type="table" w:styleId="ab" w:customStyle="1">
    <w:basedOn w:val="TableNormal"/>
    <w:tblPr>
      <w:tblStyleRowBandSize w:val="1"/>
      <w:tblStyleColBandSize w:val="1"/>
      <w:tblCellMar>
        <w:left w:w="0.0" w:type="dxa"/>
        <w:right w:w="0.0" w:type="dxa"/>
      </w:tblCellMar>
    </w:tblPr>
  </w:style>
  <w:style w:type="table" w:styleId="ac" w:customStyle="1">
    <w:basedOn w:val="TableNormal"/>
    <w:tblPr>
      <w:tblStyleRowBandSize w:val="1"/>
      <w:tblStyleColBandSize w:val="1"/>
      <w:tblCellMar>
        <w:left w:w="0.0" w:type="dxa"/>
        <w:right w:w="0.0" w:type="dxa"/>
      </w:tblCellMar>
    </w:tblPr>
  </w:style>
  <w:style w:type="table" w:styleId="ad" w:customStyle="1">
    <w:basedOn w:val="TableNormal"/>
    <w:tblPr>
      <w:tblStyleRowBandSize w:val="1"/>
      <w:tblStyleColBandSize w:val="1"/>
      <w:tblCellMar>
        <w:left w:w="0.0" w:type="dxa"/>
        <w:right w:w="0.0" w:type="dxa"/>
      </w:tblCellMar>
    </w:tblPr>
  </w:style>
  <w:style w:type="table" w:styleId="ae" w:customStyle="1">
    <w:basedOn w:val="TableNormal"/>
    <w:tblPr>
      <w:tblStyleRowBandSize w:val="1"/>
      <w:tblStyleColBandSize w:val="1"/>
      <w:tblCellMar>
        <w:left w:w="0.0" w:type="dxa"/>
        <w:right w:w="0.0" w:type="dxa"/>
      </w:tblCellMar>
    </w:tblPr>
  </w:style>
  <w:style w:type="table" w:styleId="af" w:customStyle="1">
    <w:basedOn w:val="TableNormal"/>
    <w:tblPr>
      <w:tblStyleRowBandSize w:val="1"/>
      <w:tblStyleColBandSize w:val="1"/>
      <w:tblCellMar>
        <w:left w:w="0.0" w:type="dxa"/>
        <w:right w:w="0.0" w:type="dxa"/>
      </w:tblCellMar>
    </w:tblPr>
  </w:style>
  <w:style w:type="character" w:styleId="Hyperlink">
    <w:name w:val="Hyperlink"/>
    <w:basedOn w:val="DefaultParagraphFont"/>
    <w:uiPriority w:val="99"/>
    <w:unhideWhenUsed w:val="1"/>
    <w:rsid w:val="00505A51"/>
    <w:rPr>
      <w:color w:val="0000ff" w:themeColor="hyperlink"/>
      <w:u w:val="single"/>
    </w:rPr>
  </w:style>
  <w:style w:type="paragraph" w:styleId="HSTitle0" w:customStyle="1">
    <w:name w:val="H&amp;S Title"/>
    <w:basedOn w:val="Normal"/>
    <w:link w:val="HSTitleChar"/>
    <w:rsid w:val="00505A51"/>
    <w:pPr>
      <w:jc w:val="center"/>
    </w:pPr>
    <w:rPr>
      <w:rFonts w:ascii="Open Sans" w:hAnsi="Open Sans"/>
      <w:b w:val="1"/>
      <w:bCs w:val="1"/>
      <w:sz w:val="56"/>
      <w:szCs w:val="50"/>
    </w:rPr>
  </w:style>
  <w:style w:type="paragraph" w:styleId="HSHeading" w:customStyle="1">
    <w:name w:val="H&amp;S Heading"/>
    <w:basedOn w:val="Normal"/>
    <w:link w:val="HSHeadingChar"/>
    <w:rsid w:val="00505A51"/>
    <w:pPr>
      <w:jc w:val="center"/>
    </w:pPr>
    <w:rPr>
      <w:bCs w:val="1"/>
      <w:sz w:val="32"/>
      <w:szCs w:val="32"/>
    </w:rPr>
  </w:style>
  <w:style w:type="character" w:styleId="HSTitleChar" w:customStyle="1">
    <w:name w:val="H&amp;S Title Char"/>
    <w:basedOn w:val="DefaultParagraphFont"/>
    <w:link w:val="HSTitle0"/>
    <w:rsid w:val="00505A51"/>
    <w:rPr>
      <w:rFonts w:ascii="Open Sans" w:hAnsi="Open Sans"/>
      <w:b w:val="1"/>
      <w:bCs w:val="1"/>
      <w:sz w:val="56"/>
      <w:szCs w:val="50"/>
    </w:rPr>
  </w:style>
  <w:style w:type="paragraph" w:styleId="HSBOdy" w:customStyle="1">
    <w:name w:val="H&amp;S BOdy"/>
    <w:basedOn w:val="Normal"/>
    <w:link w:val="HSBOdyChar"/>
    <w:rsid w:val="00505A51"/>
  </w:style>
  <w:style w:type="character" w:styleId="HSHeadingChar" w:customStyle="1">
    <w:name w:val="H&amp;S Heading Char"/>
    <w:basedOn w:val="DefaultParagraphFont"/>
    <w:link w:val="HSHeading"/>
    <w:rsid w:val="00505A51"/>
    <w:rPr>
      <w:bCs w:val="1"/>
      <w:sz w:val="32"/>
      <w:szCs w:val="32"/>
    </w:rPr>
  </w:style>
  <w:style w:type="paragraph" w:styleId="HS2heading" w:customStyle="1">
    <w:name w:val="H &amp; S 2 heading"/>
    <w:basedOn w:val="Normal"/>
    <w:link w:val="HS2headingChar"/>
    <w:rsid w:val="00505A51"/>
    <w:pPr>
      <w:jc w:val="center"/>
    </w:pPr>
    <w:rPr>
      <w:b w:val="1"/>
      <w:bCs w:val="1"/>
      <w:sz w:val="28"/>
      <w:szCs w:val="28"/>
    </w:rPr>
  </w:style>
  <w:style w:type="character" w:styleId="HSBOdyChar" w:customStyle="1">
    <w:name w:val="H&amp;S BOdy Char"/>
    <w:basedOn w:val="DefaultParagraphFont"/>
    <w:link w:val="HSBOdy"/>
    <w:rsid w:val="00505A51"/>
  </w:style>
  <w:style w:type="paragraph" w:styleId="HSTitle" w:customStyle="1">
    <w:name w:val="H/S Title"/>
    <w:basedOn w:val="Normal"/>
    <w:link w:val="HSTitleChar0"/>
    <w:rsid w:val="00505A51"/>
    <w:pPr>
      <w:jc w:val="center"/>
    </w:pPr>
    <w:rPr>
      <w:rFonts w:ascii="Open Sans" w:cs="Open Sans" w:hAnsi="Open Sans"/>
      <w:sz w:val="52"/>
      <w:szCs w:val="52"/>
    </w:rPr>
  </w:style>
  <w:style w:type="character" w:styleId="HS2headingChar" w:customStyle="1">
    <w:name w:val="H &amp; S 2 heading Char"/>
    <w:basedOn w:val="DefaultParagraphFont"/>
    <w:link w:val="HS2heading"/>
    <w:rsid w:val="00505A51"/>
    <w:rPr>
      <w:b w:val="1"/>
      <w:bCs w:val="1"/>
      <w:sz w:val="28"/>
      <w:szCs w:val="28"/>
    </w:rPr>
  </w:style>
  <w:style w:type="paragraph" w:styleId="HSH1" w:customStyle="1">
    <w:name w:val="H/S H1"/>
    <w:basedOn w:val="Normal"/>
    <w:link w:val="HSH1Char"/>
    <w:rsid w:val="00505A51"/>
    <w:rPr>
      <w:rFonts w:asciiTheme="minorHAnsi" w:cstheme="minorHAnsi" w:hAnsiTheme="minorHAnsi"/>
      <w:sz w:val="40"/>
      <w:szCs w:val="40"/>
    </w:rPr>
  </w:style>
  <w:style w:type="character" w:styleId="HSTitleChar0" w:customStyle="1">
    <w:name w:val="H/S Title Char"/>
    <w:basedOn w:val="DefaultParagraphFont"/>
    <w:link w:val="HSTitle"/>
    <w:rsid w:val="00505A51"/>
    <w:rPr>
      <w:rFonts w:ascii="Open Sans" w:cs="Open Sans" w:hAnsi="Open Sans"/>
      <w:sz w:val="52"/>
      <w:szCs w:val="52"/>
    </w:rPr>
  </w:style>
  <w:style w:type="paragraph" w:styleId="HSBody0" w:customStyle="1">
    <w:name w:val="H/S Body"/>
    <w:basedOn w:val="Normal"/>
    <w:link w:val="HSBodyChar0"/>
    <w:rsid w:val="00505A51"/>
  </w:style>
  <w:style w:type="character" w:styleId="HSH1Char" w:customStyle="1">
    <w:name w:val="H/S H1 Char"/>
    <w:basedOn w:val="DefaultParagraphFont"/>
    <w:link w:val="HSH1"/>
    <w:rsid w:val="00505A51"/>
    <w:rPr>
      <w:rFonts w:asciiTheme="minorHAnsi" w:cstheme="minorHAnsi" w:hAnsiTheme="minorHAnsi"/>
      <w:sz w:val="40"/>
      <w:szCs w:val="40"/>
    </w:rPr>
  </w:style>
  <w:style w:type="paragraph" w:styleId="HSH2" w:customStyle="1">
    <w:name w:val="H/S H2"/>
    <w:basedOn w:val="Normal"/>
    <w:link w:val="HSH2Char"/>
    <w:rsid w:val="00505A51"/>
    <w:pPr>
      <w:jc w:val="center"/>
    </w:pPr>
    <w:rPr>
      <w:sz w:val="32"/>
      <w:szCs w:val="32"/>
    </w:rPr>
  </w:style>
  <w:style w:type="character" w:styleId="HSBodyChar0" w:customStyle="1">
    <w:name w:val="H/S Body Char"/>
    <w:basedOn w:val="DefaultParagraphFont"/>
    <w:link w:val="HSBody0"/>
    <w:rsid w:val="00505A51"/>
  </w:style>
  <w:style w:type="paragraph" w:styleId="HSH3" w:customStyle="1">
    <w:name w:val="H/S H3"/>
    <w:basedOn w:val="Normal"/>
    <w:link w:val="HSH3Char"/>
    <w:rsid w:val="00505A51"/>
    <w:rPr>
      <w:sz w:val="28"/>
      <w:szCs w:val="28"/>
    </w:rPr>
  </w:style>
  <w:style w:type="character" w:styleId="HSH2Char" w:customStyle="1">
    <w:name w:val="H/S H2 Char"/>
    <w:basedOn w:val="DefaultParagraphFont"/>
    <w:link w:val="HSH2"/>
    <w:rsid w:val="00505A51"/>
    <w:rPr>
      <w:sz w:val="32"/>
      <w:szCs w:val="32"/>
    </w:rPr>
  </w:style>
  <w:style w:type="table" w:styleId="TableGrid">
    <w:name w:val="Table Grid"/>
    <w:basedOn w:val="TableNormal"/>
    <w:uiPriority w:val="39"/>
    <w:rsid w:val="00A070E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SH3Char" w:customStyle="1">
    <w:name w:val="H/S H3 Char"/>
    <w:basedOn w:val="DefaultParagraphFont"/>
    <w:link w:val="HSH3"/>
    <w:rsid w:val="00505A51"/>
    <w:rPr>
      <w:sz w:val="28"/>
      <w:szCs w:val="28"/>
    </w:rPr>
  </w:style>
  <w:style w:type="character" w:styleId="TitleChar" w:customStyle="1">
    <w:name w:val="Title Char"/>
    <w:basedOn w:val="DefaultParagraphFont"/>
    <w:link w:val="Title"/>
    <w:uiPriority w:val="10"/>
    <w:rsid w:val="00987236"/>
    <w:rPr>
      <w:rFonts w:ascii="Open Sans" w:cs="Open Sans" w:hAnsi="Open Sans"/>
      <w:sz w:val="52"/>
      <w:szCs w:val="52"/>
    </w:rPr>
  </w:style>
  <w:style w:type="paragraph" w:styleId="TOCHeading">
    <w:name w:val="TOC Heading"/>
    <w:basedOn w:val="Heading1"/>
    <w:next w:val="Normal"/>
    <w:uiPriority w:val="39"/>
    <w:unhideWhenUsed w:val="1"/>
    <w:qFormat w:val="1"/>
    <w:rsid w:val="00987236"/>
    <w:pPr>
      <w:keepNext w:val="1"/>
      <w:keepLines w:val="1"/>
      <w:widowControl w:val="1"/>
      <w:spacing w:before="240" w:line="259" w:lineRule="auto"/>
      <w:outlineLvl w:val="9"/>
    </w:pPr>
    <w:rPr>
      <w:rFonts w:asciiTheme="majorHAnsi" w:cstheme="majorBidi" w:eastAsiaTheme="majorEastAsia" w:hAnsiTheme="majorHAnsi"/>
      <w:b w:val="1"/>
      <w:bCs w:val="1"/>
      <w:color w:val="365f91" w:themeColor="accent1" w:themeShade="0000BF"/>
      <w:lang w:eastAsia="en-US"/>
    </w:rPr>
  </w:style>
  <w:style w:type="paragraph" w:styleId="TOC2">
    <w:name w:val="toc 2"/>
    <w:basedOn w:val="Normal"/>
    <w:next w:val="Normal"/>
    <w:autoRedefine w:val="1"/>
    <w:uiPriority w:val="39"/>
    <w:unhideWhenUsed w:val="1"/>
    <w:rsid w:val="00216F91"/>
    <w:pPr>
      <w:spacing w:before="120"/>
      <w:ind w:left="220"/>
    </w:pPr>
    <w:rPr>
      <w:rFonts w:asciiTheme="minorHAnsi" w:cstheme="minorHAnsi" w:hAnsiTheme="minorHAnsi"/>
      <w:i w:val="1"/>
      <w:iCs w:val="1"/>
      <w:sz w:val="20"/>
      <w:szCs w:val="20"/>
    </w:rPr>
  </w:style>
  <w:style w:type="paragraph" w:styleId="TOC3">
    <w:name w:val="toc 3"/>
    <w:basedOn w:val="Normal"/>
    <w:next w:val="Normal"/>
    <w:autoRedefine w:val="1"/>
    <w:uiPriority w:val="39"/>
    <w:unhideWhenUsed w:val="1"/>
    <w:rsid w:val="007D69D7"/>
    <w:pPr>
      <w:ind w:left="440"/>
    </w:pPr>
    <w:rPr>
      <w:rFonts w:asciiTheme="minorHAnsi" w:cstheme="minorHAnsi" w:hAnsiTheme="minorHAnsi"/>
      <w:sz w:val="20"/>
      <w:szCs w:val="20"/>
    </w:rPr>
  </w:style>
  <w:style w:type="paragraph" w:styleId="TOC4">
    <w:name w:val="toc 4"/>
    <w:basedOn w:val="Normal"/>
    <w:next w:val="Normal"/>
    <w:autoRedefine w:val="1"/>
    <w:uiPriority w:val="39"/>
    <w:unhideWhenUsed w:val="1"/>
    <w:rsid w:val="007D69D7"/>
    <w:pPr>
      <w:ind w:left="660"/>
    </w:pPr>
    <w:rPr>
      <w:rFonts w:asciiTheme="minorHAnsi" w:cstheme="minorHAnsi" w:hAnsiTheme="minorHAnsi"/>
      <w:sz w:val="20"/>
      <w:szCs w:val="20"/>
    </w:rPr>
  </w:style>
  <w:style w:type="paragraph" w:styleId="TOC5">
    <w:name w:val="toc 5"/>
    <w:basedOn w:val="Normal"/>
    <w:next w:val="Normal"/>
    <w:autoRedefine w:val="1"/>
    <w:uiPriority w:val="39"/>
    <w:unhideWhenUsed w:val="1"/>
    <w:rsid w:val="007D69D7"/>
    <w:pPr>
      <w:ind w:left="880"/>
    </w:pPr>
    <w:rPr>
      <w:rFonts w:asciiTheme="minorHAnsi" w:cstheme="minorHAnsi" w:hAnsiTheme="minorHAnsi"/>
      <w:sz w:val="20"/>
      <w:szCs w:val="20"/>
    </w:rPr>
  </w:style>
  <w:style w:type="paragraph" w:styleId="TOC6">
    <w:name w:val="toc 6"/>
    <w:basedOn w:val="Normal"/>
    <w:next w:val="Normal"/>
    <w:autoRedefine w:val="1"/>
    <w:uiPriority w:val="39"/>
    <w:unhideWhenUsed w:val="1"/>
    <w:rsid w:val="007D69D7"/>
    <w:pPr>
      <w:ind w:left="1100"/>
    </w:pPr>
    <w:rPr>
      <w:rFonts w:asciiTheme="minorHAnsi" w:cstheme="minorHAnsi" w:hAnsiTheme="minorHAnsi"/>
      <w:sz w:val="20"/>
      <w:szCs w:val="20"/>
    </w:rPr>
  </w:style>
  <w:style w:type="paragraph" w:styleId="TOC7">
    <w:name w:val="toc 7"/>
    <w:basedOn w:val="Normal"/>
    <w:next w:val="Normal"/>
    <w:autoRedefine w:val="1"/>
    <w:uiPriority w:val="39"/>
    <w:unhideWhenUsed w:val="1"/>
    <w:rsid w:val="007D69D7"/>
    <w:pPr>
      <w:ind w:left="1320"/>
    </w:pPr>
    <w:rPr>
      <w:rFonts w:asciiTheme="minorHAnsi" w:cstheme="minorHAnsi" w:hAnsiTheme="minorHAnsi"/>
      <w:sz w:val="20"/>
      <w:szCs w:val="20"/>
    </w:rPr>
  </w:style>
  <w:style w:type="paragraph" w:styleId="TOC8">
    <w:name w:val="toc 8"/>
    <w:basedOn w:val="Normal"/>
    <w:next w:val="Normal"/>
    <w:autoRedefine w:val="1"/>
    <w:uiPriority w:val="39"/>
    <w:unhideWhenUsed w:val="1"/>
    <w:rsid w:val="007D69D7"/>
    <w:pPr>
      <w:ind w:left="1540"/>
    </w:pPr>
    <w:rPr>
      <w:rFonts w:asciiTheme="minorHAnsi" w:cstheme="minorHAnsi" w:hAnsiTheme="minorHAnsi"/>
      <w:sz w:val="20"/>
      <w:szCs w:val="20"/>
    </w:rPr>
  </w:style>
  <w:style w:type="paragraph" w:styleId="TOC9">
    <w:name w:val="toc 9"/>
    <w:basedOn w:val="Normal"/>
    <w:next w:val="Normal"/>
    <w:autoRedefine w:val="1"/>
    <w:uiPriority w:val="39"/>
    <w:unhideWhenUsed w:val="1"/>
    <w:rsid w:val="007D69D7"/>
    <w:pPr>
      <w:ind w:left="1760"/>
    </w:pPr>
    <w:rPr>
      <w:rFonts w:asciiTheme="minorHAnsi" w:cstheme="minorHAnsi" w:hAnsiTheme="minorHAnsi"/>
      <w:sz w:val="20"/>
      <w:szCs w:val="20"/>
    </w:rPr>
  </w:style>
  <w:style w:type="character" w:styleId="UnresolvedMention">
    <w:name w:val="Unresolved Mention"/>
    <w:basedOn w:val="DefaultParagraphFont"/>
    <w:uiPriority w:val="99"/>
    <w:semiHidden w:val="1"/>
    <w:unhideWhenUsed w:val="1"/>
    <w:rsid w:val="007D69D7"/>
    <w:rPr>
      <w:color w:val="605e5c"/>
      <w:shd w:color="auto" w:fill="e1dfdd" w:val="clear"/>
    </w:rPr>
  </w:style>
  <w:style w:type="paragraph" w:styleId="NoSpacing">
    <w:name w:val="No Spacing"/>
    <w:uiPriority w:val="1"/>
    <w:qFormat w:val="1"/>
    <w:rsid w:val="00D1450A"/>
    <w:pPr>
      <w:widowControl w:val="1"/>
    </w:pPr>
    <w:rPr>
      <w:rFonts w:ascii="Franklin Gothic Book" w:cs="Times New Roman" w:eastAsia="Times New Roman" w:hAnsi="Franklin Gothic Book"/>
      <w:szCs w:val="20"/>
      <w:lang w:eastAsia="en-US"/>
    </w:rPr>
  </w:style>
  <w:style w:type="paragraph" w:styleId="num1" w:customStyle="1">
    <w:name w:val="num1"/>
    <w:basedOn w:val="Normal"/>
    <w:rsid w:val="00AA317E"/>
    <w:pPr>
      <w:widowControl w:val="1"/>
      <w:overflowPunct w:val="0"/>
      <w:autoSpaceDE w:val="0"/>
      <w:autoSpaceDN w:val="0"/>
      <w:adjustRightInd w:val="0"/>
      <w:spacing w:after="120" w:before="120"/>
      <w:ind w:left="432" w:hanging="432"/>
    </w:pPr>
    <w:rPr>
      <w:rFonts w:ascii="Arial" w:cs="Times New Roman" w:eastAsia="Times New Roman" w:hAnsi="Arial"/>
      <w:b w:val="1"/>
      <w:szCs w:val="20"/>
      <w:u w:val="single"/>
      <w:lang w:eastAsia="en-US"/>
    </w:rPr>
  </w:style>
  <w:style w:type="table" w:styleId="af0" w:customStyle="1">
    <w:basedOn w:val="TableNormal"/>
    <w:tblPr>
      <w:tblStyleRowBandSize w:val="1"/>
      <w:tblStyleColBandSize w:val="1"/>
      <w:tblCellMar>
        <w:left w:w="0.0" w:type="dxa"/>
        <w:right w:w="0.0" w:type="dxa"/>
      </w:tblCellMar>
    </w:tblPr>
  </w:style>
  <w:style w:type="table" w:styleId="af1" w:customStyle="1">
    <w:basedOn w:val="TableNormal"/>
    <w:tblPr>
      <w:tblStyleRowBandSize w:val="1"/>
      <w:tblStyleColBandSize w:val="1"/>
      <w:tblCellMar>
        <w:left w:w="0.0" w:type="dxa"/>
        <w:right w:w="0.0" w:type="dxa"/>
      </w:tblCellMar>
    </w:tblPr>
  </w:style>
  <w:style w:type="table" w:styleId="af2" w:customStyle="1">
    <w:basedOn w:val="TableNormal"/>
    <w:tblPr>
      <w:tblStyleRowBandSize w:val="1"/>
      <w:tblStyleColBandSize w:val="1"/>
      <w:tblCellMar>
        <w:left w:w="0.0" w:type="dxa"/>
        <w:right w:w="0.0" w:type="dxa"/>
      </w:tblCellMar>
    </w:tblPr>
  </w:style>
  <w:style w:type="table" w:styleId="af3" w:customStyle="1">
    <w:basedOn w:val="TableNormal"/>
    <w:tblPr>
      <w:tblStyleRowBandSize w:val="1"/>
      <w:tblStyleColBandSize w:val="1"/>
      <w:tblCellMar>
        <w:left w:w="0.0" w:type="dxa"/>
        <w:right w:w="0.0" w:type="dxa"/>
      </w:tblCellMar>
    </w:tblPr>
  </w:style>
  <w:style w:type="table" w:styleId="af4" w:customStyle="1">
    <w:basedOn w:val="TableNormal"/>
    <w:tblPr>
      <w:tblStyleRowBandSize w:val="1"/>
      <w:tblStyleColBandSize w:val="1"/>
      <w:tblCellMar>
        <w:top w:w="30.0" w:type="dxa"/>
        <w:left w:w="30.0" w:type="dxa"/>
        <w:bottom w:w="30.0" w:type="dxa"/>
        <w:right w:w="30.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0.0" w:type="dxa"/>
        <w:right w:w="0.0" w:type="dxa"/>
      </w:tblCellMar>
    </w:tblPr>
  </w:style>
  <w:style w:type="table" w:styleId="af7" w:customStyle="1">
    <w:basedOn w:val="TableNormal"/>
    <w:tblPr>
      <w:tblStyleRowBandSize w:val="1"/>
      <w:tblStyleColBandSize w:val="1"/>
      <w:tblCellMar>
        <w:left w:w="0.0" w:type="dxa"/>
        <w:right w:w="0.0" w:type="dxa"/>
      </w:tblCellMar>
    </w:tblPr>
  </w:style>
  <w:style w:type="table" w:styleId="af8" w:customStyle="1">
    <w:basedOn w:val="TableNormal"/>
    <w:tblPr>
      <w:tblStyleRowBandSize w:val="1"/>
      <w:tblStyleColBandSize w:val="1"/>
      <w:tblCellMar>
        <w:left w:w="0.0" w:type="dxa"/>
        <w:right w:w="0.0" w:type="dxa"/>
      </w:tblCellMar>
    </w:tblPr>
  </w:style>
  <w:style w:type="table" w:styleId="af9" w:customStyle="1">
    <w:basedOn w:val="TableNormal"/>
    <w:tblPr>
      <w:tblStyleRowBandSize w:val="1"/>
      <w:tblStyleColBandSize w:val="1"/>
      <w:tblCellMar>
        <w:left w:w="0.0" w:type="dxa"/>
        <w:right w:w="0.0" w:type="dxa"/>
      </w:tblCellMar>
    </w:tblPr>
  </w:style>
  <w:style w:type="table" w:styleId="afa" w:customStyle="1">
    <w:basedOn w:val="TableNormal"/>
    <w:tblPr>
      <w:tblStyleRowBandSize w:val="1"/>
      <w:tblStyleColBandSize w:val="1"/>
      <w:tblCellMar>
        <w:left w:w="0.0" w:type="dxa"/>
        <w:right w:w="0.0" w:type="dxa"/>
      </w:tblCellMar>
    </w:tblPr>
  </w:style>
  <w:style w:type="table" w:styleId="afb" w:customStyle="1">
    <w:basedOn w:val="TableNormal"/>
    <w:tblPr>
      <w:tblStyleRowBandSize w:val="1"/>
      <w:tblStyleColBandSize w:val="1"/>
      <w:tblCellMar>
        <w:top w:w="15.0" w:type="dxa"/>
        <w:left w:w="15.0" w:type="dxa"/>
        <w:bottom w:w="15.0" w:type="dxa"/>
        <w:right w:w="15.0" w:type="dxa"/>
      </w:tblCellMar>
    </w:tblPr>
  </w:style>
  <w:style w:type="table" w:styleId="afc" w:customStyle="1">
    <w:basedOn w:val="TableNormal"/>
    <w:tblPr>
      <w:tblStyleRowBandSize w:val="1"/>
      <w:tblStyleColBandSize w:val="1"/>
      <w:tblCellMar>
        <w:left w:w="0.0" w:type="dxa"/>
        <w:right w:w="0.0" w:type="dxa"/>
      </w:tblCellMar>
    </w:tblPr>
  </w:style>
  <w:style w:type="table" w:styleId="afd" w:customStyle="1">
    <w:basedOn w:val="TableNormal"/>
    <w:tblPr>
      <w:tblStyleRowBandSize w:val="1"/>
      <w:tblStyleColBandSize w:val="1"/>
      <w:tblCellMar>
        <w:left w:w="10.0" w:type="dxa"/>
        <w:right w:w="10.0" w:type="dxa"/>
      </w:tblCellMar>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left w:w="115.0" w:type="dxa"/>
        <w:right w:w="115.0" w:type="dxa"/>
      </w:tblCellMar>
    </w:tblPr>
  </w:style>
  <w:style w:type="table" w:styleId="aff3" w:customStyle="1">
    <w:basedOn w:val="TableNormal"/>
    <w:tblPr>
      <w:tblStyleRowBandSize w:val="1"/>
      <w:tblStyleColBandSize w:val="1"/>
      <w:tblCellMar>
        <w:left w:w="0.0" w:type="dxa"/>
        <w:right w:w="0.0" w:type="dxa"/>
      </w:tblCellMar>
    </w:tblPr>
  </w:style>
  <w:style w:type="table" w:styleId="aff4" w:customStyle="1">
    <w:basedOn w:val="TableNormal"/>
    <w:tblPr>
      <w:tblStyleRowBandSize w:val="1"/>
      <w:tblStyleColBandSize w:val="1"/>
      <w:tblCellMar>
        <w:left w:w="115.0" w:type="dxa"/>
        <w:right w:w="115.0" w:type="dxa"/>
      </w:tblCellMar>
    </w:tblPr>
  </w:style>
  <w:style w:type="table" w:styleId="aff5" w:customStyle="1">
    <w:basedOn w:val="TableNormal"/>
    <w:tblPr>
      <w:tblStyleRowBandSize w:val="1"/>
      <w:tblStyleColBandSize w:val="1"/>
      <w:tblCellMar>
        <w:left w:w="0.0" w:type="dxa"/>
        <w:right w:w="0.0" w:type="dxa"/>
      </w:tblCellMar>
    </w:tblPr>
  </w:style>
  <w:style w:type="table" w:styleId="aff6" w:customStyle="1">
    <w:basedOn w:val="TableNormal"/>
    <w:tblPr>
      <w:tblStyleRowBandSize w:val="1"/>
      <w:tblStyleColBandSize w:val="1"/>
      <w:tblCellMar>
        <w:left w:w="0.0" w:type="dxa"/>
        <w:right w:w="0.0" w:type="dxa"/>
      </w:tblCellMar>
    </w:tblPr>
  </w:style>
  <w:style w:type="table" w:styleId="aff7" w:customStyle="1">
    <w:basedOn w:val="TableNormal"/>
    <w:tblPr>
      <w:tblStyleRowBandSize w:val="1"/>
      <w:tblStyleColBandSize w:val="1"/>
      <w:tblCellMar>
        <w:left w:w="115.0" w:type="dxa"/>
        <w:right w:w="115.0" w:type="dxa"/>
      </w:tblCellMar>
    </w:tblPr>
  </w:style>
  <w:style w:type="table" w:styleId="aff8" w:customStyle="1">
    <w:basedOn w:val="TableNormal"/>
    <w:tblPr>
      <w:tblStyleRowBandSize w:val="1"/>
      <w:tblStyleColBandSize w:val="1"/>
      <w:tblCellMar>
        <w:left w:w="115.0" w:type="dxa"/>
        <w:right w:w="115.0" w:type="dxa"/>
      </w:tblCellMar>
    </w:tblPr>
  </w:style>
  <w:style w:type="table" w:styleId="aff9" w:customStyle="1">
    <w:basedOn w:val="TableNormal"/>
    <w:tblPr>
      <w:tblStyleRowBandSize w:val="1"/>
      <w:tblStyleColBandSize w:val="1"/>
      <w:tblCellMar>
        <w:left w:w="0.0" w:type="dxa"/>
        <w:right w:w="0.0" w:type="dxa"/>
      </w:tblCellMar>
    </w:tblPr>
  </w:style>
  <w:style w:type="table" w:styleId="affa" w:customStyle="1">
    <w:basedOn w:val="TableNormal"/>
    <w:tblPr>
      <w:tblStyleRowBandSize w:val="1"/>
      <w:tblStyleColBandSize w:val="1"/>
      <w:tblCellMar>
        <w:left w:w="0.0" w:type="dxa"/>
        <w:right w:w="0.0" w:type="dxa"/>
      </w:tblCellMar>
    </w:tblPr>
  </w:style>
  <w:style w:type="table" w:styleId="affb" w:customStyle="1">
    <w:basedOn w:val="TableNormal"/>
    <w:tblPr>
      <w:tblStyleRowBandSize w:val="1"/>
      <w:tblStyleColBandSize w:val="1"/>
      <w:tblCellMar>
        <w:left w:w="0.0" w:type="dxa"/>
        <w:right w:w="0.0" w:type="dxa"/>
      </w:tblCellMar>
    </w:tblPr>
  </w:style>
  <w:style w:type="table" w:styleId="affc" w:customStyle="1">
    <w:basedOn w:val="TableNormal"/>
    <w:tblPr>
      <w:tblStyleRowBandSize w:val="1"/>
      <w:tblStyleColBandSize w:val="1"/>
      <w:tblCellMar>
        <w:left w:w="115.0" w:type="dxa"/>
        <w:right w:w="115.0" w:type="dxa"/>
      </w:tblCellMar>
    </w:tblPr>
  </w:style>
  <w:style w:type="table" w:styleId="affd" w:customStyle="1">
    <w:basedOn w:val="TableNormal"/>
    <w:tblPr>
      <w:tblStyleRowBandSize w:val="1"/>
      <w:tblStyleColBandSize w:val="1"/>
      <w:tblCellMar>
        <w:left w:w="115.0" w:type="dxa"/>
        <w:right w:w="115.0" w:type="dxa"/>
      </w:tblCellMar>
    </w:tblPr>
  </w:style>
  <w:style w:type="table" w:styleId="affe" w:customStyle="1">
    <w:basedOn w:val="TableNormal"/>
    <w:tblPr>
      <w:tblStyleRowBandSize w:val="1"/>
      <w:tblStyleColBandSize w:val="1"/>
      <w:tblCellMar>
        <w:left w:w="115.0" w:type="dxa"/>
        <w:right w:w="115.0" w:type="dxa"/>
      </w:tblCellMar>
    </w:tblPr>
  </w:style>
  <w:style w:type="table" w:styleId="afff" w:customStyle="1">
    <w:basedOn w:val="TableNormal"/>
    <w:tblPr>
      <w:tblStyleRowBandSize w:val="1"/>
      <w:tblStyleColBandSize w:val="1"/>
      <w:tblCellMar>
        <w:left w:w="115.0" w:type="dxa"/>
        <w:right w:w="115.0" w:type="dxa"/>
      </w:tblCellMar>
    </w:tblPr>
  </w:style>
  <w:style w:type="table" w:styleId="afff0" w:customStyle="1">
    <w:basedOn w:val="TableNormal"/>
    <w:tblPr>
      <w:tblStyleRowBandSize w:val="1"/>
      <w:tblStyleColBandSize w:val="1"/>
      <w:tblCellMar>
        <w:left w:w="115.0" w:type="dxa"/>
        <w:right w:w="115.0" w:type="dxa"/>
      </w:tblCellMar>
    </w:tblPr>
  </w:style>
  <w:style w:type="table" w:styleId="afff1" w:customStyle="1">
    <w:basedOn w:val="TableNormal"/>
    <w:tblPr>
      <w:tblStyleRowBandSize w:val="1"/>
      <w:tblStyleColBandSize w:val="1"/>
      <w:tblCellMar>
        <w:left w:w="115.0" w:type="dxa"/>
        <w:right w:w="115.0" w:type="dxa"/>
      </w:tblCellMar>
    </w:tblPr>
  </w:style>
  <w:style w:type="table" w:styleId="afff2" w:customStyle="1">
    <w:basedOn w:val="TableNormal"/>
    <w:tblPr>
      <w:tblStyleRowBandSize w:val="1"/>
      <w:tblStyleColBandSize w:val="1"/>
      <w:tblCellMar>
        <w:left w:w="115.0" w:type="dxa"/>
        <w:right w:w="115.0" w:type="dxa"/>
      </w:tblCellMar>
    </w:tblPr>
  </w:style>
  <w:style w:type="table" w:styleId="afff3" w:customStyle="1">
    <w:basedOn w:val="TableNormal"/>
    <w:tblPr>
      <w:tblStyleRowBandSize w:val="1"/>
      <w:tblStyleColBandSize w:val="1"/>
      <w:tblCellMar>
        <w:left w:w="115.0" w:type="dxa"/>
        <w:right w:w="115.0" w:type="dxa"/>
      </w:tblCellMar>
    </w:tblPr>
  </w:style>
  <w:style w:type="table" w:styleId="afff4" w:customStyle="1">
    <w:basedOn w:val="TableNormal"/>
    <w:tblPr>
      <w:tblStyleRowBandSize w:val="1"/>
      <w:tblStyleColBandSize w:val="1"/>
      <w:tblCellMar>
        <w:left w:w="115.0" w:type="dxa"/>
        <w:right w:w="115.0" w:type="dxa"/>
      </w:tblCellMar>
    </w:tblPr>
  </w:style>
  <w:style w:type="table" w:styleId="afff5" w:customStyle="1">
    <w:basedOn w:val="TableNormal"/>
    <w:tblPr>
      <w:tblStyleRowBandSize w:val="1"/>
      <w:tblStyleColBandSize w:val="1"/>
      <w:tblCellMar>
        <w:left w:w="115.0" w:type="dxa"/>
        <w:right w:w="115.0" w:type="dxa"/>
      </w:tblCellMar>
    </w:tblPr>
  </w:style>
  <w:style w:type="table" w:styleId="afff6" w:customStyle="1">
    <w:basedOn w:val="TableNormal"/>
    <w:tblPr>
      <w:tblStyleRowBandSize w:val="1"/>
      <w:tblStyleColBandSize w:val="1"/>
      <w:tblCellMar>
        <w:left w:w="115.0" w:type="dxa"/>
        <w:right w:w="115.0" w:type="dxa"/>
      </w:tblCellMar>
    </w:tblPr>
  </w:style>
  <w:style w:type="table" w:styleId="afff7" w:customStyle="1">
    <w:basedOn w:val="TableNormal"/>
    <w:tblPr>
      <w:tblStyleRowBandSize w:val="1"/>
      <w:tblStyleColBandSize w:val="1"/>
      <w:tblCellMar>
        <w:left w:w="115.0" w:type="dxa"/>
        <w:right w:w="115.0" w:type="dxa"/>
      </w:tblCellMar>
    </w:tblPr>
  </w:style>
  <w:style w:type="table" w:styleId="afff8" w:customStyle="1">
    <w:basedOn w:val="TableNormal"/>
    <w:tblPr>
      <w:tblStyleRowBandSize w:val="1"/>
      <w:tblStyleColBandSize w:val="1"/>
      <w:tblCellMar>
        <w:left w:w="115.0" w:type="dxa"/>
        <w:right w:w="115.0" w:type="dxa"/>
      </w:tblCellMar>
    </w:tblPr>
  </w:style>
  <w:style w:type="table" w:styleId="afff9" w:customStyle="1">
    <w:basedOn w:val="TableNormal"/>
    <w:tblPr>
      <w:tblStyleRowBandSize w:val="1"/>
      <w:tblStyleColBandSize w:val="1"/>
      <w:tblCellMar>
        <w:left w:w="10.0" w:type="dxa"/>
        <w:right w:w="10.0" w:type="dxa"/>
      </w:tblCellMar>
    </w:tblPr>
  </w:style>
  <w:style w:type="table" w:styleId="afffa" w:customStyle="1">
    <w:basedOn w:val="TableNormal"/>
    <w:tblPr>
      <w:tblStyleRowBandSize w:val="1"/>
      <w:tblStyleColBandSize w:val="1"/>
      <w:tblCellMar>
        <w:left w:w="10.0" w:type="dxa"/>
        <w:right w:w="10.0" w:type="dxa"/>
      </w:tblCellMar>
    </w:tblPr>
  </w:style>
  <w:style w:type="table" w:styleId="afffb" w:customStyle="1">
    <w:basedOn w:val="TableNormal"/>
    <w:tblPr>
      <w:tblStyleRowBandSize w:val="1"/>
      <w:tblStyleColBandSize w:val="1"/>
      <w:tblCellMar>
        <w:left w:w="0.0" w:type="dxa"/>
        <w:right w:w="0.0" w:type="dxa"/>
      </w:tblCellMar>
    </w:tblPr>
  </w:style>
  <w:style w:type="table" w:styleId="afffc" w:customStyle="1">
    <w:basedOn w:val="TableNormal"/>
    <w:tblPr>
      <w:tblStyleRowBandSize w:val="1"/>
      <w:tblStyleColBandSize w:val="1"/>
      <w:tblCellMar>
        <w:left w:w="0.0" w:type="dxa"/>
        <w:right w:w="0.0" w:type="dxa"/>
      </w:tblCellMar>
    </w:tblPr>
  </w:style>
  <w:style w:type="table" w:styleId="afffd" w:customStyle="1">
    <w:basedOn w:val="TableNormal"/>
    <w:tblPr>
      <w:tblStyleRowBandSize w:val="1"/>
      <w:tblStyleColBandSize w:val="1"/>
      <w:tblCellMar>
        <w:left w:w="0.0" w:type="dxa"/>
        <w:right w:w="0.0" w:type="dxa"/>
      </w:tblCellMar>
    </w:tblPr>
  </w:style>
  <w:style w:type="table" w:styleId="afffe" w:customStyle="1">
    <w:basedOn w:val="TableNormal"/>
    <w:tblPr>
      <w:tblStyleRowBandSize w:val="1"/>
      <w:tblStyleColBandSize w:val="1"/>
      <w:tblCellMar>
        <w:left w:w="0.0" w:type="dxa"/>
        <w:right w:w="0.0" w:type="dxa"/>
      </w:tblCellMar>
    </w:tblPr>
  </w:style>
  <w:style w:type="table" w:styleId="affff" w:customStyle="1">
    <w:basedOn w:val="TableNormal"/>
    <w:tblPr>
      <w:tblStyleRowBandSize w:val="1"/>
      <w:tblStyleColBandSize w:val="1"/>
      <w:tblCellMar>
        <w:left w:w="0.0" w:type="dxa"/>
        <w:right w:w="0.0" w:type="dxa"/>
      </w:tblCellMar>
    </w:tblPr>
  </w:style>
  <w:style w:type="table" w:styleId="affff0" w:customStyle="1">
    <w:basedOn w:val="TableNormal"/>
    <w:tblPr>
      <w:tblStyleRowBandSize w:val="1"/>
      <w:tblStyleColBandSize w:val="1"/>
      <w:tblCellMar>
        <w:left w:w="0.0" w:type="dxa"/>
        <w:right w:w="0.0" w:type="dxa"/>
      </w:tblCellMar>
    </w:tblPr>
  </w:style>
  <w:style w:type="table" w:styleId="affff1" w:customStyle="1">
    <w:basedOn w:val="TableNormal"/>
    <w:tblPr>
      <w:tblStyleRowBandSize w:val="1"/>
      <w:tblStyleColBandSize w:val="1"/>
      <w:tblCellMar>
        <w:left w:w="0.0" w:type="dxa"/>
        <w:right w:w="0.0" w:type="dxa"/>
      </w:tblCellMar>
    </w:tblPr>
  </w:style>
  <w:style w:type="table" w:styleId="affff2" w:customStyle="1">
    <w:basedOn w:val="TableNormal"/>
    <w:tblPr>
      <w:tblStyleRowBandSize w:val="1"/>
      <w:tblStyleColBandSize w:val="1"/>
      <w:tblCellMar>
        <w:left w:w="0.0" w:type="dxa"/>
        <w:right w:w="0.0" w:type="dxa"/>
      </w:tblCellMar>
    </w:tblPr>
  </w:style>
  <w:style w:type="table" w:styleId="affff3" w:customStyle="1">
    <w:basedOn w:val="TableNormal"/>
    <w:tblPr>
      <w:tblStyleRowBandSize w:val="1"/>
      <w:tblStyleColBandSize w:val="1"/>
      <w:tblCellMar>
        <w:left w:w="0.0" w:type="dxa"/>
        <w:right w:w="0.0" w:type="dxa"/>
      </w:tblCellMar>
    </w:tblPr>
  </w:style>
  <w:style w:type="table" w:styleId="affff4" w:customStyle="1">
    <w:basedOn w:val="TableNormal"/>
    <w:tblPr>
      <w:tblStyleRowBandSize w:val="1"/>
      <w:tblStyleColBandSize w:val="1"/>
      <w:tblCellMar>
        <w:left w:w="0.0" w:type="dxa"/>
        <w:right w:w="0.0" w:type="dxa"/>
      </w:tblCellMar>
    </w:tblPr>
  </w:style>
  <w:style w:type="table" w:styleId="affff5" w:customStyle="1">
    <w:basedOn w:val="TableNormal"/>
    <w:tblPr>
      <w:tblStyleRowBandSize w:val="1"/>
      <w:tblStyleColBandSize w:val="1"/>
      <w:tblCellMar>
        <w:left w:w="0.0" w:type="dxa"/>
        <w:right w:w="0.0" w:type="dxa"/>
      </w:tblCellMar>
    </w:tblPr>
  </w:style>
  <w:style w:type="table" w:styleId="affff6" w:customStyle="1">
    <w:basedOn w:val="TableNormal"/>
    <w:tblPr>
      <w:tblStyleRowBandSize w:val="1"/>
      <w:tblStyleColBandSize w:val="1"/>
      <w:tblCellMar>
        <w:left w:w="0.0" w:type="dxa"/>
        <w:right w:w="0.0" w:type="dxa"/>
      </w:tblCellMar>
    </w:tblPr>
  </w:style>
  <w:style w:type="table" w:styleId="affff7" w:customStyle="1">
    <w:basedOn w:val="TableNormal"/>
    <w:tblPr>
      <w:tblStyleRowBandSize w:val="1"/>
      <w:tblStyleColBandSize w:val="1"/>
      <w:tblCellMar>
        <w:left w:w="0.0" w:type="dxa"/>
        <w:right w:w="0.0" w:type="dxa"/>
      </w:tblCellMar>
    </w:tblPr>
  </w:style>
  <w:style w:type="table" w:styleId="affff8" w:customStyle="1">
    <w:basedOn w:val="TableNormal"/>
    <w:tblPr>
      <w:tblStyleRowBandSize w:val="1"/>
      <w:tblStyleColBandSize w:val="1"/>
      <w:tblCellMar>
        <w:left w:w="0.0" w:type="dxa"/>
        <w:right w:w="0.0" w:type="dxa"/>
      </w:tblCellMar>
    </w:tblPr>
  </w:style>
  <w:style w:type="table" w:styleId="affff9" w:customStyle="1">
    <w:basedOn w:val="TableNormal"/>
    <w:tblPr>
      <w:tblStyleRowBandSize w:val="1"/>
      <w:tblStyleColBandSize w:val="1"/>
      <w:tblCellMar>
        <w:left w:w="0.0" w:type="dxa"/>
        <w:right w:w="0.0" w:type="dxa"/>
      </w:tblCellMar>
    </w:tblPr>
  </w:style>
  <w:style w:type="table" w:styleId="affffa" w:customStyle="1">
    <w:basedOn w:val="TableNormal"/>
    <w:tblPr>
      <w:tblStyleRowBandSize w:val="1"/>
      <w:tblStyleColBandSize w:val="1"/>
      <w:tblCellMar>
        <w:left w:w="0.0" w:type="dxa"/>
        <w:right w:w="0.0" w:type="dxa"/>
      </w:tblCellMar>
    </w:tblPr>
  </w:style>
  <w:style w:type="table" w:styleId="affffb" w:customStyle="1">
    <w:basedOn w:val="TableNormal"/>
    <w:tblPr>
      <w:tblStyleRowBandSize w:val="1"/>
      <w:tblStyleColBandSize w:val="1"/>
      <w:tblCellMar>
        <w:left w:w="0.0" w:type="dxa"/>
        <w:right w:w="0.0" w:type="dxa"/>
      </w:tblCellMar>
    </w:tblPr>
  </w:style>
  <w:style w:type="table" w:styleId="affffc" w:customStyle="1">
    <w:basedOn w:val="TableNormal"/>
    <w:tblPr>
      <w:tblStyleRowBandSize w:val="1"/>
      <w:tblStyleColBandSize w:val="1"/>
      <w:tblCellMar>
        <w:left w:w="0.0" w:type="dxa"/>
        <w:right w:w="0.0" w:type="dxa"/>
      </w:tblCellMar>
    </w:tblPr>
  </w:style>
  <w:style w:type="table" w:styleId="affffd" w:customStyle="1">
    <w:basedOn w:val="TableNormal"/>
    <w:tblPr>
      <w:tblStyleRowBandSize w:val="1"/>
      <w:tblStyleColBandSize w:val="1"/>
      <w:tblCellMar>
        <w:left w:w="0.0" w:type="dxa"/>
        <w:right w:w="0.0" w:type="dxa"/>
      </w:tblCellMar>
    </w:tblPr>
  </w:style>
  <w:style w:type="table" w:styleId="affffe" w:customStyle="1">
    <w:basedOn w:val="TableNormal"/>
    <w:tblPr>
      <w:tblStyleRowBandSize w:val="1"/>
      <w:tblStyleColBandSize w:val="1"/>
      <w:tblCellMar>
        <w:left w:w="0.0" w:type="dxa"/>
        <w:right w:w="0.0" w:type="dxa"/>
      </w:tblCellMar>
    </w:tblPr>
  </w:style>
  <w:style w:type="table" w:styleId="afffff" w:customStyle="1">
    <w:basedOn w:val="TableNormal"/>
    <w:tblPr>
      <w:tblStyleRowBandSize w:val="1"/>
      <w:tblStyleColBandSize w:val="1"/>
      <w:tblCellMar>
        <w:left w:w="0.0" w:type="dxa"/>
        <w:right w:w="0.0" w:type="dxa"/>
      </w:tblCellMar>
    </w:tblPr>
  </w:style>
  <w:style w:type="table" w:styleId="afffff0" w:customStyle="1">
    <w:basedOn w:val="TableNormal"/>
    <w:tblPr>
      <w:tblStyleRowBandSize w:val="1"/>
      <w:tblStyleColBandSize w:val="1"/>
      <w:tblCellMar>
        <w:left w:w="0.0" w:type="dxa"/>
        <w:right w:w="0.0" w:type="dxa"/>
      </w:tblCellMar>
    </w:tblPr>
  </w:style>
  <w:style w:type="table" w:styleId="afffff1" w:customStyle="1">
    <w:basedOn w:val="TableNormal"/>
    <w:tblPr>
      <w:tblStyleRowBandSize w:val="1"/>
      <w:tblStyleColBandSize w:val="1"/>
      <w:tblCellMar>
        <w:left w:w="0.0" w:type="dxa"/>
        <w:right w:w="0.0" w:type="dxa"/>
      </w:tblCellMar>
    </w:tblPr>
  </w:style>
  <w:style w:type="table" w:styleId="afffff2" w:customStyle="1">
    <w:basedOn w:val="TableNormal"/>
    <w:tblPr>
      <w:tblStyleRowBandSize w:val="1"/>
      <w:tblStyleColBandSize w:val="1"/>
      <w:tblCellMar>
        <w:left w:w="0.0" w:type="dxa"/>
        <w:right w:w="0.0" w:type="dxa"/>
      </w:tblCellMar>
    </w:tblPr>
  </w:style>
  <w:style w:type="table" w:styleId="afffff3" w:customStyle="1">
    <w:basedOn w:val="TableNormal"/>
    <w:tblPr>
      <w:tblStyleRowBandSize w:val="1"/>
      <w:tblStyleColBandSize w:val="1"/>
      <w:tblCellMar>
        <w:left w:w="0.0" w:type="dxa"/>
        <w:right w:w="0.0" w:type="dxa"/>
      </w:tblCellMar>
    </w:tblPr>
  </w:style>
  <w:style w:type="table" w:styleId="afffff4" w:customStyle="1">
    <w:basedOn w:val="TableNormal"/>
    <w:tblPr>
      <w:tblStyleRowBandSize w:val="1"/>
      <w:tblStyleColBandSize w:val="1"/>
      <w:tblCellMar>
        <w:left w:w="0.0" w:type="dxa"/>
        <w:right w:w="0.0" w:type="dxa"/>
      </w:tblCellMar>
    </w:tblPr>
  </w:style>
  <w:style w:type="table" w:styleId="afffff5" w:customStyle="1">
    <w:basedOn w:val="TableNormal"/>
    <w:tblPr>
      <w:tblStyleRowBandSize w:val="1"/>
      <w:tblStyleColBandSize w:val="1"/>
      <w:tblCellMar>
        <w:left w:w="0.0" w:type="dxa"/>
        <w:right w:w="0.0" w:type="dxa"/>
      </w:tblCellMar>
    </w:tblPr>
  </w:style>
  <w:style w:type="table" w:styleId="afffff6" w:customStyle="1">
    <w:basedOn w:val="TableNormal"/>
    <w:tblPr>
      <w:tblStyleRowBandSize w:val="1"/>
      <w:tblStyleColBandSize w:val="1"/>
      <w:tblCellMar>
        <w:left w:w="0.0" w:type="dxa"/>
        <w:right w:w="0.0" w:type="dxa"/>
      </w:tblCellMar>
    </w:tblPr>
  </w:style>
  <w:style w:type="table" w:styleId="afffff7" w:customStyle="1">
    <w:basedOn w:val="TableNormal"/>
    <w:tblPr>
      <w:tblStyleRowBandSize w:val="1"/>
      <w:tblStyleColBandSize w:val="1"/>
      <w:tblCellMar>
        <w:left w:w="0.0" w:type="dxa"/>
        <w:right w:w="0.0" w:type="dxa"/>
      </w:tblCellMar>
    </w:tblPr>
  </w:style>
  <w:style w:type="table" w:styleId="afffff8" w:customStyle="1">
    <w:basedOn w:val="TableNormal"/>
    <w:tblPr>
      <w:tblStyleRowBandSize w:val="1"/>
      <w:tblStyleColBandSize w:val="1"/>
      <w:tblCellMar>
        <w:left w:w="0.0" w:type="dxa"/>
        <w:right w:w="0.0" w:type="dxa"/>
      </w:tblCellMar>
    </w:tblPr>
  </w:style>
  <w:style w:type="table" w:styleId="afffff9" w:customStyle="1">
    <w:basedOn w:val="TableNormal"/>
    <w:tblPr>
      <w:tblStyleRowBandSize w:val="1"/>
      <w:tblStyleColBandSize w:val="1"/>
      <w:tblCellMar>
        <w:left w:w="0.0" w:type="dxa"/>
        <w:right w:w="0.0" w:type="dxa"/>
      </w:tblCellMar>
    </w:tblPr>
  </w:style>
  <w:style w:type="table" w:styleId="afffffa" w:customStyle="1">
    <w:basedOn w:val="TableNormal"/>
    <w:tblPr>
      <w:tblStyleRowBandSize w:val="1"/>
      <w:tblStyleColBandSize w:val="1"/>
      <w:tblCellMar>
        <w:left w:w="0.0" w:type="dxa"/>
        <w:right w:w="0.0" w:type="dxa"/>
      </w:tblCellMar>
    </w:tblPr>
  </w:style>
  <w:style w:type="table" w:styleId="afffffb" w:customStyle="1">
    <w:basedOn w:val="TableNormal"/>
    <w:tblPr>
      <w:tblStyleRowBandSize w:val="1"/>
      <w:tblStyleColBandSize w:val="1"/>
      <w:tblCellMar>
        <w:left w:w="0.0" w:type="dxa"/>
        <w:right w:w="0.0" w:type="dxa"/>
      </w:tblCellMar>
    </w:tblPr>
  </w:style>
  <w:style w:type="table" w:styleId="afffffc" w:customStyle="1">
    <w:basedOn w:val="TableNormal"/>
    <w:tblPr>
      <w:tblStyleRowBandSize w:val="1"/>
      <w:tblStyleColBandSize w:val="1"/>
      <w:tblCellMar>
        <w:left w:w="0.0" w:type="dxa"/>
        <w:right w:w="0.0" w:type="dxa"/>
      </w:tblCellMar>
    </w:tblPr>
  </w:style>
  <w:style w:type="table" w:styleId="afffffd" w:customStyle="1">
    <w:basedOn w:val="TableNormal"/>
    <w:tblPr>
      <w:tblStyleRowBandSize w:val="1"/>
      <w:tblStyleColBandSize w:val="1"/>
      <w:tblCellMar>
        <w:left w:w="0.0" w:type="dxa"/>
        <w:right w:w="0.0" w:type="dxa"/>
      </w:tblCellMar>
    </w:tblPr>
  </w:style>
  <w:style w:type="table" w:styleId="afffffe" w:customStyle="1">
    <w:basedOn w:val="TableNormal"/>
    <w:tblPr>
      <w:tblStyleRowBandSize w:val="1"/>
      <w:tblStyleColBandSize w:val="1"/>
      <w:tblCellMar>
        <w:left w:w="0.0" w:type="dxa"/>
        <w:right w:w="0.0" w:type="dxa"/>
      </w:tblCellMar>
    </w:tblPr>
  </w:style>
  <w:style w:type="table" w:styleId="affffff" w:customStyle="1">
    <w:basedOn w:val="TableNormal"/>
    <w:tblPr>
      <w:tblStyleRowBandSize w:val="1"/>
      <w:tblStyleColBandSize w:val="1"/>
      <w:tblCellMar>
        <w:left w:w="0.0" w:type="dxa"/>
        <w:right w:w="0.0" w:type="dxa"/>
      </w:tblCellMar>
    </w:tblPr>
  </w:style>
  <w:style w:type="table" w:styleId="affffff0" w:customStyle="1">
    <w:basedOn w:val="TableNormal"/>
    <w:tblPr>
      <w:tblStyleRowBandSize w:val="1"/>
      <w:tblStyleColBandSize w:val="1"/>
      <w:tblCellMar>
        <w:left w:w="0.0" w:type="dxa"/>
        <w:right w:w="0.0" w:type="dxa"/>
      </w:tblCellMar>
    </w:tblPr>
  </w:style>
  <w:style w:type="table" w:styleId="affffff1" w:customStyle="1">
    <w:basedOn w:val="TableNormal"/>
    <w:tblPr>
      <w:tblStyleRowBandSize w:val="1"/>
      <w:tblStyleColBandSize w:val="1"/>
      <w:tblCellMar>
        <w:left w:w="0.0" w:type="dxa"/>
        <w:right w:w="0.0" w:type="dxa"/>
      </w:tblCellMar>
    </w:tblPr>
  </w:style>
  <w:style w:type="table" w:styleId="affffff2" w:customStyle="1">
    <w:basedOn w:val="TableNormal"/>
    <w:tblPr>
      <w:tblStyleRowBandSize w:val="1"/>
      <w:tblStyleColBandSize w:val="1"/>
      <w:tblCellMar>
        <w:left w:w="0.0" w:type="dxa"/>
        <w:right w:w="0.0" w:type="dxa"/>
      </w:tblCellMar>
    </w:tblPr>
  </w:style>
  <w:style w:type="table" w:styleId="affffff3" w:customStyle="1">
    <w:basedOn w:val="TableNormal"/>
    <w:tblPr>
      <w:tblStyleRowBandSize w:val="1"/>
      <w:tblStyleColBandSize w:val="1"/>
      <w:tblCellMar>
        <w:left w:w="0.0" w:type="dxa"/>
        <w:right w:w="0.0" w:type="dxa"/>
      </w:tblCellMar>
    </w:tblPr>
  </w:style>
  <w:style w:type="table" w:styleId="affffff4" w:customStyle="1">
    <w:basedOn w:val="TableNormal"/>
    <w:tblPr>
      <w:tblStyleRowBandSize w:val="1"/>
      <w:tblStyleColBandSize w:val="1"/>
      <w:tblCellMar>
        <w:left w:w="0.0" w:type="dxa"/>
        <w:right w:w="0.0" w:type="dxa"/>
      </w:tblCellMar>
    </w:tblPr>
  </w:style>
  <w:style w:type="table" w:styleId="affffff5" w:customStyle="1">
    <w:basedOn w:val="TableNormal"/>
    <w:tblPr>
      <w:tblStyleRowBandSize w:val="1"/>
      <w:tblStyleColBandSize w:val="1"/>
      <w:tblCellMar>
        <w:left w:w="0.0" w:type="dxa"/>
        <w:right w:w="0.0" w:type="dxa"/>
      </w:tblCellMar>
    </w:tblPr>
  </w:style>
  <w:style w:type="table" w:styleId="affffff6" w:customStyle="1">
    <w:basedOn w:val="TableNormal"/>
    <w:tblPr>
      <w:tblStyleRowBandSize w:val="1"/>
      <w:tblStyleColBandSize w:val="1"/>
      <w:tblCellMar>
        <w:left w:w="0.0" w:type="dxa"/>
        <w:right w:w="0.0" w:type="dxa"/>
      </w:tblCellMar>
    </w:tblPr>
  </w:style>
  <w:style w:type="table" w:styleId="affffff7" w:customStyle="1">
    <w:basedOn w:val="TableNormal"/>
    <w:tblPr>
      <w:tblStyleRowBandSize w:val="1"/>
      <w:tblStyleColBandSize w:val="1"/>
      <w:tblCellMar>
        <w:left w:w="0.0" w:type="dxa"/>
        <w:right w:w="0.0" w:type="dxa"/>
      </w:tblCellMar>
    </w:tblPr>
  </w:style>
  <w:style w:type="table" w:styleId="affffff8" w:customStyle="1">
    <w:basedOn w:val="TableNormal"/>
    <w:tblPr>
      <w:tblStyleRowBandSize w:val="1"/>
      <w:tblStyleColBandSize w:val="1"/>
      <w:tblCellMar>
        <w:left w:w="0.0" w:type="dxa"/>
        <w:right w:w="0.0" w:type="dxa"/>
      </w:tblCellMar>
    </w:tblPr>
  </w:style>
  <w:style w:type="table" w:styleId="affffff9" w:customStyle="1">
    <w:basedOn w:val="TableNormal"/>
    <w:tblPr>
      <w:tblStyleRowBandSize w:val="1"/>
      <w:tblStyleColBandSize w:val="1"/>
      <w:tblCellMar>
        <w:left w:w="0.0" w:type="dxa"/>
        <w:right w:w="0.0" w:type="dxa"/>
      </w:tblCellMar>
    </w:tblPr>
  </w:style>
  <w:style w:type="table" w:styleId="affffffa" w:customStyle="1">
    <w:basedOn w:val="TableNormal"/>
    <w:tblPr>
      <w:tblStyleRowBandSize w:val="1"/>
      <w:tblStyleColBandSize w:val="1"/>
      <w:tblCellMar>
        <w:left w:w="0.0" w:type="dxa"/>
        <w:right w:w="0.0" w:type="dxa"/>
      </w:tblCellMar>
    </w:tblPr>
  </w:style>
  <w:style w:type="table" w:styleId="affffffb" w:customStyle="1">
    <w:basedOn w:val="TableNormal"/>
    <w:tblPr>
      <w:tblStyleRowBandSize w:val="1"/>
      <w:tblStyleColBandSize w:val="1"/>
      <w:tblCellMar>
        <w:left w:w="0.0" w:type="dxa"/>
        <w:right w:w="0.0" w:type="dxa"/>
      </w:tblCellMar>
    </w:tblPr>
  </w:style>
  <w:style w:type="table" w:styleId="affffffc" w:customStyle="1">
    <w:basedOn w:val="TableNormal"/>
    <w:tblPr>
      <w:tblStyleRowBandSize w:val="1"/>
      <w:tblStyleColBandSize w:val="1"/>
      <w:tblCellMar>
        <w:left w:w="0.0" w:type="dxa"/>
        <w:right w:w="0.0" w:type="dxa"/>
      </w:tblCellMar>
    </w:tblPr>
  </w:style>
  <w:style w:type="table" w:styleId="affffffd" w:customStyle="1">
    <w:basedOn w:val="TableNormal"/>
    <w:tblPr>
      <w:tblStyleRowBandSize w:val="1"/>
      <w:tblStyleColBandSize w:val="1"/>
      <w:tblCellMar>
        <w:left w:w="0.0" w:type="dxa"/>
        <w:right w:w="0.0" w:type="dxa"/>
      </w:tblCellMar>
    </w:tblPr>
  </w:style>
  <w:style w:type="table" w:styleId="affffffe" w:customStyle="1">
    <w:basedOn w:val="TableNormal"/>
    <w:tblPr>
      <w:tblStyleRowBandSize w:val="1"/>
      <w:tblStyleColBandSize w:val="1"/>
      <w:tblCellMar>
        <w:left w:w="0.0" w:type="dxa"/>
        <w:right w:w="0.0" w:type="dxa"/>
      </w:tblCellMar>
    </w:tblPr>
  </w:style>
  <w:style w:type="table" w:styleId="afffffff" w:customStyle="1">
    <w:basedOn w:val="TableNormal"/>
    <w:tblPr>
      <w:tblStyleRowBandSize w:val="1"/>
      <w:tblStyleColBandSize w:val="1"/>
      <w:tblCellMar>
        <w:left w:w="0.0" w:type="dxa"/>
        <w:right w:w="0.0" w:type="dxa"/>
      </w:tblCellMar>
    </w:tblPr>
  </w:style>
  <w:style w:type="table" w:styleId="afffffff0" w:customStyle="1">
    <w:basedOn w:val="TableNormal"/>
    <w:tblPr>
      <w:tblStyleRowBandSize w:val="1"/>
      <w:tblStyleColBandSize w:val="1"/>
      <w:tblCellMar>
        <w:left w:w="0.0" w:type="dxa"/>
        <w:right w:w="0.0" w:type="dxa"/>
      </w:tblCellMar>
    </w:tblPr>
  </w:style>
  <w:style w:type="table" w:styleId="afffffff1" w:customStyle="1">
    <w:basedOn w:val="TableNormal"/>
    <w:tblPr>
      <w:tblStyleRowBandSize w:val="1"/>
      <w:tblStyleColBandSize w:val="1"/>
      <w:tblCellMar>
        <w:left w:w="0.0" w:type="dxa"/>
        <w:right w:w="0.0" w:type="dxa"/>
      </w:tblCellMar>
    </w:tblPr>
  </w:style>
  <w:style w:type="table" w:styleId="afffffff2" w:customStyle="1">
    <w:basedOn w:val="TableNormal"/>
    <w:tblPr>
      <w:tblStyleRowBandSize w:val="1"/>
      <w:tblStyleColBandSize w:val="1"/>
      <w:tblCellMar>
        <w:left w:w="0.0" w:type="dxa"/>
        <w:right w:w="0.0" w:type="dxa"/>
      </w:tblCellMar>
    </w:tblPr>
  </w:style>
  <w:style w:type="table" w:styleId="afffffff3" w:customStyle="1">
    <w:basedOn w:val="TableNormal"/>
    <w:tblPr>
      <w:tblStyleRowBandSize w:val="1"/>
      <w:tblStyleColBandSize w:val="1"/>
      <w:tblCellMar>
        <w:left w:w="0.0" w:type="dxa"/>
        <w:right w:w="0.0" w:type="dxa"/>
      </w:tblCellMar>
    </w:tblPr>
  </w:style>
  <w:style w:type="table" w:styleId="afffffff4" w:customStyle="1">
    <w:basedOn w:val="TableNormal"/>
    <w:tblPr>
      <w:tblStyleRowBandSize w:val="1"/>
      <w:tblStyleColBandSize w:val="1"/>
      <w:tblCellMar>
        <w:left w:w="0.0" w:type="dxa"/>
        <w:right w:w="0.0" w:type="dxa"/>
      </w:tblCellMar>
    </w:tblPr>
  </w:style>
  <w:style w:type="table" w:styleId="afffffff5" w:customStyle="1">
    <w:basedOn w:val="TableNormal"/>
    <w:tblPr>
      <w:tblStyleRowBandSize w:val="1"/>
      <w:tblStyleColBandSize w:val="1"/>
      <w:tblCellMar>
        <w:left w:w="0.0" w:type="dxa"/>
        <w:right w:w="0.0" w:type="dxa"/>
      </w:tblCellMar>
    </w:tblPr>
  </w:style>
  <w:style w:type="table" w:styleId="afffffff6" w:customStyle="1">
    <w:basedOn w:val="TableNormal"/>
    <w:tblPr>
      <w:tblStyleRowBandSize w:val="1"/>
      <w:tblStyleColBandSize w:val="1"/>
      <w:tblCellMar>
        <w:left w:w="0.0" w:type="dxa"/>
        <w:right w:w="0.0" w:type="dxa"/>
      </w:tblCellMar>
    </w:tblPr>
  </w:style>
  <w:style w:type="table" w:styleId="afffffff7" w:customStyle="1">
    <w:basedOn w:val="TableNormal"/>
    <w:tblPr>
      <w:tblStyleRowBandSize w:val="1"/>
      <w:tblStyleColBandSize w:val="1"/>
      <w:tblCellMar>
        <w:left w:w="0.0" w:type="dxa"/>
        <w:right w:w="0.0" w:type="dxa"/>
      </w:tblCellMar>
    </w:tblPr>
  </w:style>
  <w:style w:type="table" w:styleId="afffffff8" w:customStyle="1">
    <w:basedOn w:val="TableNormal"/>
    <w:tblPr>
      <w:tblStyleRowBandSize w:val="1"/>
      <w:tblStyleColBandSize w:val="1"/>
      <w:tblCellMar>
        <w:left w:w="0.0" w:type="dxa"/>
        <w:right w:w="0.0" w:type="dxa"/>
      </w:tblCellMar>
    </w:tblPr>
  </w:style>
  <w:style w:type="table" w:styleId="afffffff9" w:customStyle="1">
    <w:basedOn w:val="TableNormal"/>
    <w:tblPr>
      <w:tblStyleRowBandSize w:val="1"/>
      <w:tblStyleColBandSize w:val="1"/>
      <w:tblCellMar>
        <w:left w:w="0.0" w:type="dxa"/>
        <w:right w:w="0.0" w:type="dxa"/>
      </w:tblCellMar>
    </w:tblPr>
  </w:style>
  <w:style w:type="table" w:styleId="afffffffa" w:customStyle="1">
    <w:basedOn w:val="TableNormal"/>
    <w:tblPr>
      <w:tblStyleRowBandSize w:val="1"/>
      <w:tblStyleColBandSize w:val="1"/>
      <w:tblCellMar>
        <w:left w:w="0.0" w:type="dxa"/>
        <w:right w:w="0.0" w:type="dxa"/>
      </w:tblCellMar>
    </w:tblPr>
  </w:style>
  <w:style w:type="table" w:styleId="afffffffb" w:customStyle="1">
    <w:basedOn w:val="TableNormal"/>
    <w:tblPr>
      <w:tblStyleRowBandSize w:val="1"/>
      <w:tblStyleColBandSize w:val="1"/>
      <w:tblCellMar>
        <w:left w:w="0.0" w:type="dxa"/>
        <w:right w:w="0.0" w:type="dxa"/>
      </w:tblCellMar>
    </w:tblPr>
  </w:style>
  <w:style w:type="table" w:styleId="afffffffc" w:customStyle="1">
    <w:basedOn w:val="TableNormal"/>
    <w:tblPr>
      <w:tblStyleRowBandSize w:val="1"/>
      <w:tblStyleColBandSize w:val="1"/>
      <w:tblCellMar>
        <w:left w:w="0.0" w:type="dxa"/>
        <w:right w:w="0.0" w:type="dxa"/>
      </w:tblCellMar>
    </w:tblPr>
  </w:style>
  <w:style w:type="table" w:styleId="afffffffd" w:customStyle="1">
    <w:basedOn w:val="TableNormal"/>
    <w:tblPr>
      <w:tblStyleRowBandSize w:val="1"/>
      <w:tblStyleColBandSize w:val="1"/>
      <w:tblCellMar>
        <w:left w:w="0.0" w:type="dxa"/>
        <w:right w:w="0.0" w:type="dxa"/>
      </w:tblCellMar>
    </w:tblPr>
  </w:style>
  <w:style w:type="table" w:styleId="afffffffe" w:customStyle="1">
    <w:basedOn w:val="TableNormal"/>
    <w:tblPr>
      <w:tblStyleRowBandSize w:val="1"/>
      <w:tblStyleColBandSize w:val="1"/>
      <w:tblCellMar>
        <w:left w:w="0.0" w:type="dxa"/>
        <w:right w:w="0.0" w:type="dxa"/>
      </w:tblCellMar>
    </w:tblPr>
  </w:style>
  <w:style w:type="table" w:styleId="affffffff" w:customStyle="1">
    <w:basedOn w:val="TableNormal"/>
    <w:tblPr>
      <w:tblStyleRowBandSize w:val="1"/>
      <w:tblStyleColBandSize w:val="1"/>
      <w:tblCellMar>
        <w:left w:w="0.0" w:type="dxa"/>
        <w:right w:w="0.0" w:type="dxa"/>
      </w:tblCellMar>
    </w:tblPr>
  </w:style>
  <w:style w:type="table" w:styleId="affffffff0" w:customStyle="1">
    <w:basedOn w:val="TableNormal"/>
    <w:tblPr>
      <w:tblStyleRowBandSize w:val="1"/>
      <w:tblStyleColBandSize w:val="1"/>
      <w:tblCellMar>
        <w:left w:w="0.0" w:type="dxa"/>
        <w:right w:w="0.0" w:type="dxa"/>
      </w:tblCellMar>
    </w:tblPr>
  </w:style>
  <w:style w:type="table" w:styleId="affffffff1" w:customStyle="1">
    <w:basedOn w:val="TableNormal"/>
    <w:tblPr>
      <w:tblStyleRowBandSize w:val="1"/>
      <w:tblStyleColBandSize w:val="1"/>
      <w:tblCellMar>
        <w:left w:w="0.0" w:type="dxa"/>
        <w:right w:w="0.0" w:type="dxa"/>
      </w:tblCellMar>
    </w:tblPr>
  </w:style>
  <w:style w:type="table" w:styleId="affffffff2" w:customStyle="1">
    <w:basedOn w:val="TableNormal"/>
    <w:tblPr>
      <w:tblStyleRowBandSize w:val="1"/>
      <w:tblStyleColBandSize w:val="1"/>
      <w:tblCellMar>
        <w:left w:w="0.0" w:type="dxa"/>
        <w:right w:w="0.0" w:type="dxa"/>
      </w:tblCellMar>
    </w:tblPr>
  </w:style>
  <w:style w:type="table" w:styleId="affffffff3" w:customStyle="1">
    <w:basedOn w:val="TableNormal"/>
    <w:tblPr>
      <w:tblStyleRowBandSize w:val="1"/>
      <w:tblStyleColBandSize w:val="1"/>
      <w:tblCellMar>
        <w:left w:w="0.0" w:type="dxa"/>
        <w:right w:w="0.0" w:type="dxa"/>
      </w:tblCellMar>
    </w:tblPr>
  </w:style>
  <w:style w:type="table" w:styleId="affffffff4" w:customStyle="1">
    <w:basedOn w:val="TableNormal"/>
    <w:tblPr>
      <w:tblStyleRowBandSize w:val="1"/>
      <w:tblStyleColBandSize w:val="1"/>
      <w:tblCellMar>
        <w:left w:w="0.0" w:type="dxa"/>
        <w:right w:w="0.0" w:type="dxa"/>
      </w:tblCellMar>
    </w:tblPr>
  </w:style>
  <w:style w:type="table" w:styleId="affffffff5" w:customStyle="1">
    <w:basedOn w:val="TableNormal"/>
    <w:tblPr>
      <w:tblStyleRowBandSize w:val="1"/>
      <w:tblStyleColBandSize w:val="1"/>
      <w:tblCellMar>
        <w:left w:w="0.0" w:type="dxa"/>
        <w:right w:w="0.0" w:type="dxa"/>
      </w:tblCellMar>
    </w:tblPr>
  </w:style>
  <w:style w:type="table" w:styleId="affffffff6" w:customStyle="1">
    <w:basedOn w:val="TableNormal"/>
    <w:tblPr>
      <w:tblStyleRowBandSize w:val="1"/>
      <w:tblStyleColBandSize w:val="1"/>
      <w:tblCellMar>
        <w:left w:w="0.0" w:type="dxa"/>
        <w:right w:w="0.0" w:type="dxa"/>
      </w:tblCellMar>
    </w:tblPr>
  </w:style>
  <w:style w:type="table" w:styleId="affffffff7" w:customStyle="1">
    <w:basedOn w:val="TableNormal"/>
    <w:tblPr>
      <w:tblStyleRowBandSize w:val="1"/>
      <w:tblStyleColBandSize w:val="1"/>
      <w:tblCellMar>
        <w:left w:w="0.0" w:type="dxa"/>
        <w:right w:w="0.0" w:type="dxa"/>
      </w:tblCellMar>
    </w:tblPr>
  </w:style>
  <w:style w:type="table" w:styleId="affffffff8" w:customStyle="1">
    <w:basedOn w:val="TableNormal"/>
    <w:tblPr>
      <w:tblStyleRowBandSize w:val="1"/>
      <w:tblStyleColBandSize w:val="1"/>
      <w:tblCellMar>
        <w:left w:w="0.0" w:type="dxa"/>
        <w:right w:w="0.0" w:type="dxa"/>
      </w:tblCellMar>
    </w:tblPr>
  </w:style>
  <w:style w:type="table" w:styleId="affffffff9" w:customStyle="1">
    <w:basedOn w:val="TableNormal"/>
    <w:tblPr>
      <w:tblStyleRowBandSize w:val="1"/>
      <w:tblStyleColBandSize w:val="1"/>
      <w:tblCellMar>
        <w:left w:w="0.0" w:type="dxa"/>
        <w:right w:w="0.0" w:type="dxa"/>
      </w:tblCellMar>
    </w:tblPr>
  </w:style>
  <w:style w:type="table" w:styleId="affffffffa" w:customStyle="1">
    <w:basedOn w:val="TableNormal"/>
    <w:tblPr>
      <w:tblStyleRowBandSize w:val="1"/>
      <w:tblStyleColBandSize w:val="1"/>
      <w:tblCellMar>
        <w:left w:w="0.0" w:type="dxa"/>
        <w:right w:w="0.0" w:type="dxa"/>
      </w:tblCellMar>
    </w:tblPr>
  </w:style>
  <w:style w:type="table" w:styleId="affffffffb" w:customStyle="1">
    <w:basedOn w:val="TableNormal"/>
    <w:tblPr>
      <w:tblStyleRowBandSize w:val="1"/>
      <w:tblStyleColBandSize w:val="1"/>
      <w:tblCellMar>
        <w:left w:w="0.0" w:type="dxa"/>
        <w:right w:w="0.0" w:type="dxa"/>
      </w:tblCellMar>
    </w:tblPr>
  </w:style>
  <w:style w:type="table" w:styleId="affffffffc" w:customStyle="1">
    <w:basedOn w:val="TableNormal"/>
    <w:tblPr>
      <w:tblStyleRowBandSize w:val="1"/>
      <w:tblStyleColBandSize w:val="1"/>
      <w:tblCellMar>
        <w:left w:w="0.0" w:type="dxa"/>
        <w:right w:w="0.0" w:type="dxa"/>
      </w:tblCellMar>
    </w:tblPr>
  </w:style>
  <w:style w:type="table" w:styleId="affffffffd" w:customStyle="1">
    <w:basedOn w:val="TableNormal"/>
    <w:tblPr>
      <w:tblStyleRowBandSize w:val="1"/>
      <w:tblStyleColBandSize w:val="1"/>
      <w:tblCellMar>
        <w:left w:w="0.0" w:type="dxa"/>
        <w:right w:w="0.0" w:type="dxa"/>
      </w:tblCellMar>
    </w:tblPr>
  </w:style>
  <w:style w:type="table" w:styleId="affffffffe" w:customStyle="1">
    <w:basedOn w:val="TableNormal"/>
    <w:tblPr>
      <w:tblStyleRowBandSize w:val="1"/>
      <w:tblStyleColBandSize w:val="1"/>
      <w:tblCellMar>
        <w:left w:w="0.0" w:type="dxa"/>
        <w:right w:w="0.0" w:type="dxa"/>
      </w:tblCellMar>
    </w:tblPr>
  </w:style>
  <w:style w:type="table" w:styleId="afffffffff" w:customStyle="1">
    <w:basedOn w:val="TableNormal"/>
    <w:tblPr>
      <w:tblStyleRowBandSize w:val="1"/>
      <w:tblStyleColBandSize w:val="1"/>
      <w:tblCellMar>
        <w:left w:w="0.0" w:type="dxa"/>
        <w:right w:w="0.0" w:type="dxa"/>
      </w:tblCellMar>
    </w:tblPr>
  </w:style>
  <w:style w:type="table" w:styleId="afffffffff0" w:customStyle="1">
    <w:basedOn w:val="TableNormal"/>
    <w:tblPr>
      <w:tblStyleRowBandSize w:val="1"/>
      <w:tblStyleColBandSize w:val="1"/>
      <w:tblCellMar>
        <w:left w:w="0.0" w:type="dxa"/>
        <w:right w:w="0.0" w:type="dxa"/>
      </w:tblCellMar>
    </w:tblPr>
  </w:style>
  <w:style w:type="table" w:styleId="afffffffff1" w:customStyle="1">
    <w:basedOn w:val="TableNormal"/>
    <w:tblPr>
      <w:tblStyleRowBandSize w:val="1"/>
      <w:tblStyleColBandSize w:val="1"/>
      <w:tblCellMar>
        <w:left w:w="0.0" w:type="dxa"/>
        <w:right w:w="0.0" w:type="dxa"/>
      </w:tblCellMar>
    </w:tblPr>
  </w:style>
  <w:style w:type="table" w:styleId="afffffffff2" w:customStyle="1">
    <w:basedOn w:val="TableNormal"/>
    <w:tblPr>
      <w:tblStyleRowBandSize w:val="1"/>
      <w:tblStyleColBandSize w:val="1"/>
      <w:tblCellMar>
        <w:left w:w="0.0" w:type="dxa"/>
        <w:right w:w="0.0" w:type="dxa"/>
      </w:tblCellMar>
    </w:tblPr>
  </w:style>
  <w:style w:type="table" w:styleId="afffffffff3" w:customStyle="1">
    <w:basedOn w:val="TableNormal"/>
    <w:tblPr>
      <w:tblStyleRowBandSize w:val="1"/>
      <w:tblStyleColBandSize w:val="1"/>
      <w:tblCellMar>
        <w:left w:w="0.0" w:type="dxa"/>
        <w:right w:w="0.0" w:type="dxa"/>
      </w:tblCellMar>
    </w:tblPr>
  </w:style>
  <w:style w:type="paragraph" w:styleId="NormalWeb">
    <w:name w:val="Normal (Web)"/>
    <w:basedOn w:val="Normal"/>
    <w:uiPriority w:val="99"/>
    <w:unhideWhenUsed w:val="1"/>
    <w:rsid w:val="00CF7CB5"/>
    <w:pPr>
      <w:widowControl w:val="1"/>
      <w:spacing w:after="100" w:afterAutospacing="1" w:before="100" w:beforeAutospacing="1"/>
    </w:pPr>
    <w:rPr>
      <w:rFonts w:ascii="Times New Roman" w:cs="Times New Roman" w:eastAsia="Times New Roman" w:hAnsi="Times New Roman"/>
      <w:sz w:val="24"/>
      <w:szCs w:val="24"/>
      <w:lang w:val="en-CA"/>
    </w:rPr>
  </w:style>
  <w:style w:type="character" w:styleId="apple-tab-span" w:customStyle="1">
    <w:name w:val="apple-tab-span"/>
    <w:basedOn w:val="DefaultParagraphFont"/>
    <w:rsid w:val="00CF7CB5"/>
  </w:style>
  <w:style w:type="character" w:styleId="Heading3Char" w:customStyle="1">
    <w:name w:val="Heading 3 Char"/>
    <w:basedOn w:val="DefaultParagraphFont"/>
    <w:link w:val="Heading3"/>
    <w:uiPriority w:val="9"/>
    <w:rsid w:val="009974E3"/>
    <w:rPr>
      <w:sz w:val="28"/>
      <w:szCs w:val="28"/>
    </w:rPr>
  </w:style>
  <w:style w:type="character" w:styleId="Heading4Char" w:customStyle="1">
    <w:name w:val="Heading 4 Char"/>
    <w:basedOn w:val="DefaultParagraphFont"/>
    <w:link w:val="Heading4"/>
    <w:uiPriority w:val="9"/>
    <w:rsid w:val="009974E3"/>
    <w:rPr>
      <w:u w:val="single"/>
    </w:rPr>
  </w:style>
  <w:style w:type="character" w:styleId="Heading1Char" w:customStyle="1">
    <w:name w:val="Heading 1 Char"/>
    <w:basedOn w:val="DefaultParagraphFont"/>
    <w:link w:val="Heading1"/>
    <w:uiPriority w:val="9"/>
    <w:rsid w:val="001C02BD"/>
    <w:rPr>
      <w:rFonts w:asciiTheme="minorHAnsi" w:cstheme="minorHAnsi" w:hAnsiTheme="minorHAnsi"/>
      <w:sz w:val="40"/>
      <w:szCs w:val="40"/>
    </w:rPr>
  </w:style>
  <w:style w:type="character" w:styleId="Heading2Char" w:customStyle="1">
    <w:name w:val="Heading 2 Char"/>
    <w:basedOn w:val="DefaultParagraphFont"/>
    <w:link w:val="Heading2"/>
    <w:uiPriority w:val="9"/>
    <w:rsid w:val="00545761"/>
    <w:rPr>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jg1lq72Gfy+XMfGB6MxIwsdlMw==">CgMxLjAyDWgub3J3enpybGk0d3o4AHIhMWw4Tjl2OWFva0VjVWhUNmxqbTR2RnZpeEJ0dUZYME9L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2022-05-26T11:11:00Z</dcterms:created>
  <dc:creator>Kelly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2022-02-23T00:00:00Z</vt:filetime>
  </property>
  <property fmtid="{D5CDD505-2E9C-101B-9397-08002B2CF9AE}" pid="3" name="LastSaved">
    <vt:filetime>2022-02-23T00:00:00Z</vt:filetime>
  </property>
</Properties>
</file>